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172" w:rsidRDefault="006E6172">
      <w:r>
        <w:t xml:space="preserve">                                                               </w:t>
      </w:r>
      <w:r>
        <w:rPr>
          <w:noProof/>
          <w:lang w:eastAsia="ru-RU"/>
        </w:rPr>
        <w:drawing>
          <wp:inline distT="0" distB="0" distL="0" distR="0" wp14:anchorId="051767E6" wp14:editId="6DF9A16B">
            <wp:extent cx="2552700" cy="2028825"/>
            <wp:effectExtent l="0" t="0" r="0" b="9525"/>
            <wp:docPr id="1" name="Рисунок 1" descr="C:\Users\PC\AppData\Local\Microsoft\Windows\INetCache\Content.Word\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Microsoft\Windows\INetCache\Content.Word\2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2700" cy="2028825"/>
                    </a:xfrm>
                    <a:prstGeom prst="rect">
                      <a:avLst/>
                    </a:prstGeom>
                    <a:noFill/>
                    <a:ln>
                      <a:noFill/>
                    </a:ln>
                  </pic:spPr>
                </pic:pic>
              </a:graphicData>
            </a:graphic>
          </wp:inline>
        </w:drawing>
      </w:r>
      <w:r>
        <w:t xml:space="preserve">                                      </w:t>
      </w:r>
    </w:p>
    <w:p w:rsidR="005B49EE" w:rsidRDefault="005B49EE" w:rsidP="006E6172">
      <w:pPr>
        <w:jc w:val="center"/>
        <w:rPr>
          <w:rFonts w:ascii="Times New Roman" w:hAnsi="Times New Roman" w:cs="Times New Roman"/>
          <w:sz w:val="32"/>
        </w:rPr>
      </w:pPr>
    </w:p>
    <w:p w:rsidR="006E6172" w:rsidRDefault="006E6172" w:rsidP="005B49EE">
      <w:pPr>
        <w:jc w:val="center"/>
        <w:rPr>
          <w:rFonts w:ascii="Times New Roman" w:hAnsi="Times New Roman" w:cs="Times New Roman"/>
          <w:sz w:val="32"/>
        </w:rPr>
      </w:pPr>
      <w:r w:rsidRPr="006E6172">
        <w:rPr>
          <w:rFonts w:ascii="Times New Roman" w:hAnsi="Times New Roman" w:cs="Times New Roman"/>
          <w:sz w:val="32"/>
        </w:rPr>
        <w:t xml:space="preserve">ПРОКУРАТУРА </w:t>
      </w:r>
      <w:r w:rsidR="00E923FD">
        <w:rPr>
          <w:rFonts w:ascii="Times New Roman" w:hAnsi="Times New Roman" w:cs="Times New Roman"/>
          <w:sz w:val="32"/>
        </w:rPr>
        <w:t>НЕКОУЗСКОГО</w:t>
      </w:r>
      <w:r w:rsidRPr="006E6172">
        <w:rPr>
          <w:rFonts w:ascii="Times New Roman" w:hAnsi="Times New Roman" w:cs="Times New Roman"/>
          <w:sz w:val="32"/>
        </w:rPr>
        <w:t xml:space="preserve"> РАЙОНА</w:t>
      </w:r>
    </w:p>
    <w:p w:rsidR="005B49EE" w:rsidRPr="005B49EE" w:rsidRDefault="005B49EE" w:rsidP="005B49EE">
      <w:pPr>
        <w:tabs>
          <w:tab w:val="left" w:pos="7088"/>
          <w:tab w:val="left" w:pos="7513"/>
        </w:tabs>
        <w:spacing w:after="0" w:line="240" w:lineRule="auto"/>
        <w:ind w:right="-31"/>
        <w:jc w:val="center"/>
        <w:rPr>
          <w:rFonts w:ascii="Times New Roman" w:hAnsi="Times New Roman" w:cs="Times New Roman"/>
          <w:b/>
          <w:sz w:val="52"/>
          <w:szCs w:val="52"/>
        </w:rPr>
      </w:pPr>
      <w:r w:rsidRPr="005B49EE">
        <w:rPr>
          <w:rFonts w:ascii="Times New Roman" w:hAnsi="Times New Roman" w:cs="Times New Roman"/>
          <w:b/>
          <w:sz w:val="52"/>
          <w:szCs w:val="52"/>
        </w:rPr>
        <w:t>ПАМЯТКА ДЛЯ РАБОТНИКА</w:t>
      </w:r>
    </w:p>
    <w:p w:rsidR="005B49EE" w:rsidRPr="005B49EE" w:rsidRDefault="005B49EE" w:rsidP="005B49EE">
      <w:pPr>
        <w:tabs>
          <w:tab w:val="left" w:pos="7088"/>
          <w:tab w:val="left" w:pos="7513"/>
        </w:tabs>
        <w:spacing w:after="0" w:line="240" w:lineRule="auto"/>
        <w:ind w:right="-31"/>
        <w:jc w:val="center"/>
        <w:rPr>
          <w:rFonts w:ascii="Times New Roman" w:hAnsi="Times New Roman" w:cs="Times New Roman"/>
          <w:b/>
          <w:sz w:val="52"/>
          <w:szCs w:val="52"/>
        </w:rPr>
      </w:pPr>
      <w:r w:rsidRPr="005B49EE">
        <w:rPr>
          <w:rFonts w:ascii="Times New Roman" w:hAnsi="Times New Roman" w:cs="Times New Roman"/>
          <w:b/>
          <w:sz w:val="52"/>
          <w:szCs w:val="52"/>
        </w:rPr>
        <w:t>(невыплата, несвоевременная выплата заработной платы, оплата труда «в конвертах»)</w:t>
      </w:r>
    </w:p>
    <w:p w:rsidR="006E6172" w:rsidRDefault="006E6172" w:rsidP="006E6172">
      <w:pPr>
        <w:jc w:val="center"/>
        <w:rPr>
          <w:rFonts w:ascii="Times New Roman" w:hAnsi="Times New Roman" w:cs="Times New Roman"/>
          <w:sz w:val="32"/>
        </w:rPr>
      </w:pPr>
    </w:p>
    <w:p w:rsidR="006E6172" w:rsidRDefault="006E6172" w:rsidP="006E6172">
      <w:pPr>
        <w:jc w:val="center"/>
        <w:rPr>
          <w:rFonts w:ascii="Times New Roman" w:hAnsi="Times New Roman" w:cs="Times New Roman"/>
          <w:sz w:val="32"/>
        </w:rPr>
      </w:pPr>
    </w:p>
    <w:p w:rsidR="00AA6DC7" w:rsidRDefault="00AA6DC7" w:rsidP="006E6172">
      <w:pPr>
        <w:jc w:val="center"/>
        <w:rPr>
          <w:rFonts w:ascii="Times New Roman" w:hAnsi="Times New Roman" w:cs="Times New Roman"/>
          <w:sz w:val="32"/>
        </w:rPr>
      </w:pPr>
    </w:p>
    <w:p w:rsidR="00AA6DC7" w:rsidRDefault="005B49EE" w:rsidP="006E6172">
      <w:pPr>
        <w:jc w:val="center"/>
        <w:rPr>
          <w:rFonts w:ascii="Times New Roman" w:hAnsi="Times New Roman" w:cs="Times New Roman"/>
          <w:sz w:val="32"/>
        </w:rPr>
      </w:pPr>
      <w:r>
        <w:rPr>
          <w:rFonts w:ascii="Times New Roman" w:hAnsi="Times New Roman" w:cs="Times New Roman"/>
          <w:noProof/>
          <w:sz w:val="32"/>
          <w:lang w:eastAsia="ru-RU"/>
        </w:rPr>
        <w:drawing>
          <wp:inline distT="0" distB="0" distL="0" distR="0" wp14:anchorId="0CAB46BB" wp14:editId="21C5331A">
            <wp:extent cx="3714750" cy="2476500"/>
            <wp:effectExtent l="0" t="0" r="0" b="0"/>
            <wp:docPr id="3" name="Рисунок 3" descr="C:\Users\PC\AppData\Local\Microsoft\Windows\INetCache\Content.Word\pen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Microsoft\Windows\INetCache\Content.Word\pensi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14750" cy="2476500"/>
                    </a:xfrm>
                    <a:prstGeom prst="rect">
                      <a:avLst/>
                    </a:prstGeom>
                    <a:noFill/>
                    <a:ln>
                      <a:noFill/>
                    </a:ln>
                  </pic:spPr>
                </pic:pic>
              </a:graphicData>
            </a:graphic>
          </wp:inline>
        </w:drawing>
      </w:r>
    </w:p>
    <w:p w:rsidR="00AA6DC7" w:rsidRDefault="00AA6DC7" w:rsidP="006E6172">
      <w:pPr>
        <w:jc w:val="center"/>
        <w:rPr>
          <w:rFonts w:ascii="Times New Roman" w:hAnsi="Times New Roman" w:cs="Times New Roman"/>
          <w:sz w:val="32"/>
        </w:rPr>
      </w:pPr>
    </w:p>
    <w:p w:rsidR="00AA6DC7" w:rsidRDefault="00AA6DC7" w:rsidP="006E6172">
      <w:pPr>
        <w:jc w:val="center"/>
        <w:rPr>
          <w:rFonts w:ascii="Times New Roman" w:hAnsi="Times New Roman" w:cs="Times New Roman"/>
          <w:sz w:val="32"/>
        </w:rPr>
      </w:pPr>
    </w:p>
    <w:p w:rsidR="00AA6DC7" w:rsidRDefault="00E923FD" w:rsidP="00994AB7">
      <w:pPr>
        <w:jc w:val="center"/>
        <w:rPr>
          <w:rFonts w:ascii="Times New Roman" w:hAnsi="Times New Roman" w:cs="Times New Roman"/>
          <w:sz w:val="28"/>
        </w:rPr>
      </w:pPr>
      <w:bookmarkStart w:id="0" w:name="_GoBack"/>
      <w:r>
        <w:rPr>
          <w:rFonts w:ascii="Times New Roman" w:hAnsi="Times New Roman" w:cs="Times New Roman"/>
          <w:sz w:val="28"/>
        </w:rPr>
        <w:t>с. Новый Некоуз</w:t>
      </w:r>
      <w:r w:rsidR="00AA6DC7" w:rsidRPr="00AA6DC7">
        <w:rPr>
          <w:rFonts w:ascii="Times New Roman" w:hAnsi="Times New Roman" w:cs="Times New Roman"/>
          <w:sz w:val="28"/>
        </w:rPr>
        <w:t>, 202</w:t>
      </w:r>
      <w:r>
        <w:rPr>
          <w:rFonts w:ascii="Times New Roman" w:hAnsi="Times New Roman" w:cs="Times New Roman"/>
          <w:sz w:val="28"/>
        </w:rPr>
        <w:t>5</w:t>
      </w:r>
    </w:p>
    <w:bookmarkEnd w:id="0"/>
    <w:p w:rsidR="00AA6DC7" w:rsidRDefault="00AA6DC7" w:rsidP="00E41D9A">
      <w:pPr>
        <w:rPr>
          <w:rFonts w:ascii="Times New Roman" w:hAnsi="Times New Roman" w:cs="Times New Roman"/>
          <w:sz w:val="28"/>
        </w:rPr>
      </w:pPr>
    </w:p>
    <w:p w:rsidR="005B49EE" w:rsidRDefault="005B49EE" w:rsidP="00E41D9A">
      <w:pPr>
        <w:rPr>
          <w:rFonts w:ascii="Times New Roman" w:hAnsi="Times New Roman" w:cs="Times New Roman"/>
          <w:sz w:val="28"/>
        </w:rPr>
        <w:sectPr w:rsidR="005B49EE" w:rsidSect="00E41D9A">
          <w:pgSz w:w="11906" w:h="16838"/>
          <w:pgMar w:top="1134" w:right="850" w:bottom="1134"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rsidR="005B49EE" w:rsidRPr="005B49EE" w:rsidRDefault="005B49EE" w:rsidP="005B49EE">
      <w:pPr>
        <w:pStyle w:val="a4"/>
        <w:jc w:val="center"/>
        <w:rPr>
          <w:b/>
          <w:sz w:val="28"/>
          <w:szCs w:val="28"/>
        </w:rPr>
      </w:pPr>
      <w:r w:rsidRPr="005B49EE">
        <w:rPr>
          <w:b/>
          <w:sz w:val="28"/>
          <w:szCs w:val="28"/>
        </w:rPr>
        <w:t>Нормативно-правовая база</w:t>
      </w:r>
    </w:p>
    <w:p w:rsidR="005B49EE" w:rsidRPr="005B49EE" w:rsidRDefault="005B49EE" w:rsidP="005B49EE">
      <w:pPr>
        <w:pStyle w:val="a4"/>
        <w:numPr>
          <w:ilvl w:val="0"/>
          <w:numId w:val="4"/>
        </w:numPr>
        <w:jc w:val="both"/>
        <w:rPr>
          <w:sz w:val="28"/>
          <w:szCs w:val="28"/>
        </w:rPr>
      </w:pPr>
      <w:r w:rsidRPr="005B49EE">
        <w:rPr>
          <w:sz w:val="28"/>
          <w:szCs w:val="28"/>
        </w:rPr>
        <w:t xml:space="preserve">Согласно </w:t>
      </w:r>
      <w:r w:rsidRPr="005B49EE">
        <w:rPr>
          <w:b/>
          <w:sz w:val="28"/>
          <w:szCs w:val="28"/>
        </w:rPr>
        <w:t>ст. 37 Конституции Российской Федерации</w:t>
      </w:r>
      <w:r w:rsidRPr="005B49EE">
        <w:rPr>
          <w:sz w:val="28"/>
          <w:szCs w:val="28"/>
        </w:rPr>
        <w:t xml:space="preserve"> </w:t>
      </w:r>
      <w:r w:rsidRPr="005B49EE">
        <w:rPr>
          <w:rStyle w:val="blk"/>
          <w:sz w:val="28"/>
          <w:szCs w:val="28"/>
        </w:rPr>
        <w:t>каждый имеет право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5B49EE" w:rsidRPr="005B49EE" w:rsidRDefault="005B49EE" w:rsidP="005B49EE">
      <w:pPr>
        <w:pStyle w:val="a4"/>
        <w:numPr>
          <w:ilvl w:val="0"/>
          <w:numId w:val="4"/>
        </w:numPr>
        <w:jc w:val="both"/>
        <w:rPr>
          <w:sz w:val="28"/>
          <w:szCs w:val="28"/>
        </w:rPr>
      </w:pPr>
      <w:r w:rsidRPr="005B49EE">
        <w:rPr>
          <w:sz w:val="28"/>
          <w:szCs w:val="28"/>
        </w:rPr>
        <w:t xml:space="preserve">Согласно </w:t>
      </w:r>
      <w:r w:rsidRPr="005B49EE">
        <w:rPr>
          <w:b/>
          <w:sz w:val="28"/>
          <w:szCs w:val="28"/>
        </w:rPr>
        <w:t>ст. 129 Трудового кодекса Российской Федерации</w:t>
      </w:r>
      <w:r w:rsidRPr="005B49EE">
        <w:rPr>
          <w:sz w:val="28"/>
          <w:szCs w:val="28"/>
        </w:rPr>
        <w:t xml:space="preserve"> заработная плата (оплата труда работника)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5B49EE" w:rsidRPr="005B49EE" w:rsidRDefault="005B49EE" w:rsidP="005B49EE">
      <w:pPr>
        <w:pStyle w:val="a4"/>
        <w:numPr>
          <w:ilvl w:val="0"/>
          <w:numId w:val="4"/>
        </w:numPr>
        <w:jc w:val="both"/>
        <w:rPr>
          <w:sz w:val="28"/>
          <w:szCs w:val="28"/>
        </w:rPr>
      </w:pPr>
      <w:r w:rsidRPr="005B49EE">
        <w:rPr>
          <w:sz w:val="28"/>
          <w:szCs w:val="28"/>
        </w:rPr>
        <w:t xml:space="preserve">Месячная заработная плата работника, полностью отработавшего за этот период норму рабочего времени и </w:t>
      </w:r>
      <w:r w:rsidRPr="005B49EE">
        <w:rPr>
          <w:sz w:val="28"/>
          <w:szCs w:val="28"/>
        </w:rPr>
        <w:t>выполнившего нормы труда (трудовые обязанности), не может быть ниже минимального размера оплаты труда (</w:t>
      </w:r>
      <w:r w:rsidRPr="005B49EE">
        <w:rPr>
          <w:b/>
          <w:sz w:val="28"/>
          <w:szCs w:val="28"/>
        </w:rPr>
        <w:t>ст.133 Трудового кодекса РФ</w:t>
      </w:r>
      <w:r w:rsidRPr="005B49EE">
        <w:rPr>
          <w:sz w:val="28"/>
          <w:szCs w:val="28"/>
        </w:rPr>
        <w:t>).</w:t>
      </w:r>
    </w:p>
    <w:p w:rsidR="005B49EE" w:rsidRPr="005B49EE" w:rsidRDefault="005B49EE" w:rsidP="005B49EE">
      <w:pPr>
        <w:pStyle w:val="a3"/>
        <w:numPr>
          <w:ilvl w:val="0"/>
          <w:numId w:val="4"/>
        </w:numPr>
        <w:autoSpaceDE w:val="0"/>
        <w:autoSpaceDN w:val="0"/>
        <w:adjustRightInd w:val="0"/>
        <w:spacing w:after="0" w:line="240" w:lineRule="auto"/>
        <w:jc w:val="both"/>
        <w:rPr>
          <w:rFonts w:ascii="Times New Roman" w:hAnsi="Times New Roman" w:cs="Times New Roman"/>
          <w:b/>
          <w:sz w:val="28"/>
          <w:szCs w:val="28"/>
        </w:rPr>
      </w:pPr>
      <w:r w:rsidRPr="005B49EE">
        <w:rPr>
          <w:rFonts w:ascii="Times New Roman" w:hAnsi="Times New Roman" w:cs="Times New Roman"/>
          <w:sz w:val="28"/>
          <w:szCs w:val="28"/>
        </w:rPr>
        <w:t xml:space="preserve">В соответствии со ст. 1 Федерального закона от 19.06.2000 № 82-ФЗ </w:t>
      </w:r>
      <w:r w:rsidRPr="005B49EE">
        <w:rPr>
          <w:rFonts w:ascii="Times New Roman" w:hAnsi="Times New Roman" w:cs="Times New Roman"/>
          <w:sz w:val="28"/>
          <w:szCs w:val="28"/>
        </w:rPr>
        <w:br/>
        <w:t xml:space="preserve">«О минимальном размере оплаты труда» </w:t>
      </w:r>
      <w:r w:rsidRPr="005B49EE">
        <w:rPr>
          <w:rFonts w:ascii="Times New Roman" w:hAnsi="Times New Roman" w:cs="Times New Roman"/>
          <w:b/>
          <w:sz w:val="28"/>
          <w:szCs w:val="28"/>
        </w:rPr>
        <w:t>минимальный размер оплаты труда с 1 мая 2018 года установлен в сумме 11 163 рублей в месяц.</w:t>
      </w:r>
    </w:p>
    <w:p w:rsidR="005B49EE" w:rsidRPr="005B49EE" w:rsidRDefault="005B49EE" w:rsidP="005B49EE">
      <w:pPr>
        <w:pStyle w:val="a4"/>
        <w:numPr>
          <w:ilvl w:val="0"/>
          <w:numId w:val="4"/>
        </w:numPr>
        <w:jc w:val="both"/>
        <w:rPr>
          <w:sz w:val="28"/>
          <w:szCs w:val="28"/>
        </w:rPr>
      </w:pPr>
      <w:r w:rsidRPr="005B49EE">
        <w:rPr>
          <w:sz w:val="28"/>
          <w:szCs w:val="28"/>
        </w:rPr>
        <w:t>Условия оплаты труда (в том числе размер тарифной ставки или оклада (должностного оклада) работника, доплаты, надбавки и поощрительные выплаты) являются обязательными для включения в трудовой договор условиями (</w:t>
      </w:r>
      <w:r w:rsidRPr="005B49EE">
        <w:rPr>
          <w:b/>
          <w:sz w:val="28"/>
          <w:szCs w:val="28"/>
        </w:rPr>
        <w:t>ст. 57</w:t>
      </w:r>
      <w:r w:rsidRPr="005B49EE">
        <w:rPr>
          <w:sz w:val="28"/>
          <w:szCs w:val="28"/>
        </w:rPr>
        <w:t xml:space="preserve"> </w:t>
      </w:r>
      <w:r w:rsidRPr="005B49EE">
        <w:rPr>
          <w:b/>
          <w:sz w:val="28"/>
          <w:szCs w:val="28"/>
        </w:rPr>
        <w:t>Трудового кодекса РФ</w:t>
      </w:r>
      <w:r w:rsidRPr="005B49EE">
        <w:rPr>
          <w:sz w:val="28"/>
          <w:szCs w:val="28"/>
        </w:rPr>
        <w:t>)</w:t>
      </w:r>
    </w:p>
    <w:p w:rsidR="005B49EE" w:rsidRPr="005B49EE" w:rsidRDefault="005B49EE" w:rsidP="005B49EE">
      <w:pPr>
        <w:pStyle w:val="a4"/>
        <w:numPr>
          <w:ilvl w:val="0"/>
          <w:numId w:val="4"/>
        </w:numPr>
        <w:jc w:val="both"/>
        <w:rPr>
          <w:sz w:val="28"/>
          <w:szCs w:val="28"/>
        </w:rPr>
      </w:pPr>
      <w:r w:rsidRPr="005B49EE">
        <w:rPr>
          <w:sz w:val="28"/>
          <w:szCs w:val="28"/>
        </w:rPr>
        <w:t>Заработная плата должна выплачиваться не реже чем каждые полмесяца в день, установленный правилами внутреннего трудового распорядка, коллективным договором, трудовым договором (</w:t>
      </w:r>
      <w:r w:rsidRPr="005B49EE">
        <w:rPr>
          <w:b/>
          <w:sz w:val="28"/>
          <w:szCs w:val="28"/>
        </w:rPr>
        <w:t>ст. 136</w:t>
      </w:r>
      <w:r w:rsidRPr="005B49EE">
        <w:rPr>
          <w:sz w:val="28"/>
          <w:szCs w:val="28"/>
        </w:rPr>
        <w:t xml:space="preserve"> </w:t>
      </w:r>
      <w:r w:rsidRPr="005B49EE">
        <w:rPr>
          <w:b/>
          <w:sz w:val="28"/>
          <w:szCs w:val="28"/>
        </w:rPr>
        <w:t>Трудового кодекса РФ</w:t>
      </w:r>
      <w:r w:rsidRPr="005B49EE">
        <w:rPr>
          <w:sz w:val="28"/>
          <w:szCs w:val="28"/>
        </w:rPr>
        <w:t>).</w:t>
      </w:r>
    </w:p>
    <w:p w:rsidR="005B49EE" w:rsidRPr="005B49EE" w:rsidRDefault="005B49EE" w:rsidP="005B49EE">
      <w:pPr>
        <w:pStyle w:val="a4"/>
        <w:numPr>
          <w:ilvl w:val="0"/>
          <w:numId w:val="4"/>
        </w:numPr>
        <w:jc w:val="both"/>
        <w:rPr>
          <w:sz w:val="28"/>
          <w:szCs w:val="28"/>
        </w:rPr>
      </w:pPr>
      <w:r w:rsidRPr="005B49EE">
        <w:rPr>
          <w:sz w:val="28"/>
          <w:szCs w:val="28"/>
        </w:rPr>
        <w:t xml:space="preserve">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w:t>
      </w:r>
      <w:r w:rsidRPr="005B49EE">
        <w:rPr>
          <w:sz w:val="28"/>
          <w:szCs w:val="28"/>
        </w:rPr>
        <w:lastRenderedPageBreak/>
        <w:t>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работодатель обязан в вышеуказанный срок вы платить не оспариваемую им сумму (</w:t>
      </w:r>
      <w:r w:rsidRPr="005B49EE">
        <w:rPr>
          <w:b/>
          <w:sz w:val="28"/>
          <w:szCs w:val="28"/>
        </w:rPr>
        <w:t>ст. 140</w:t>
      </w:r>
      <w:r w:rsidRPr="005B49EE">
        <w:rPr>
          <w:sz w:val="28"/>
          <w:szCs w:val="28"/>
        </w:rPr>
        <w:t xml:space="preserve"> </w:t>
      </w:r>
      <w:r w:rsidRPr="005B49EE">
        <w:rPr>
          <w:b/>
          <w:sz w:val="28"/>
          <w:szCs w:val="28"/>
        </w:rPr>
        <w:t>Трудового кодекса РФ</w:t>
      </w:r>
      <w:r w:rsidRPr="005B49EE">
        <w:rPr>
          <w:sz w:val="28"/>
          <w:szCs w:val="28"/>
        </w:rPr>
        <w:t>).</w:t>
      </w:r>
    </w:p>
    <w:p w:rsidR="005B49EE" w:rsidRPr="005B49EE" w:rsidRDefault="005B49EE" w:rsidP="005B49EE">
      <w:pPr>
        <w:pStyle w:val="a4"/>
        <w:numPr>
          <w:ilvl w:val="0"/>
          <w:numId w:val="4"/>
        </w:numPr>
        <w:spacing w:before="0" w:beforeAutospacing="0" w:after="0" w:afterAutospacing="0"/>
        <w:jc w:val="both"/>
        <w:rPr>
          <w:sz w:val="28"/>
          <w:szCs w:val="28"/>
        </w:rPr>
      </w:pPr>
      <w:r w:rsidRPr="005B49EE">
        <w:rPr>
          <w:sz w:val="28"/>
          <w:szCs w:val="28"/>
        </w:rPr>
        <w:t>Время простоя по вине работодателя оплачивается в размере не менее двух третей средней заработной платы работника. 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Время простоя по вине работника не оплачивается (</w:t>
      </w:r>
      <w:r w:rsidRPr="005B49EE">
        <w:rPr>
          <w:b/>
          <w:sz w:val="28"/>
          <w:szCs w:val="28"/>
        </w:rPr>
        <w:t>ст. 157</w:t>
      </w:r>
      <w:r w:rsidRPr="005B49EE">
        <w:rPr>
          <w:sz w:val="28"/>
          <w:szCs w:val="28"/>
        </w:rPr>
        <w:t xml:space="preserve"> </w:t>
      </w:r>
      <w:r w:rsidRPr="005B49EE">
        <w:rPr>
          <w:b/>
          <w:sz w:val="28"/>
          <w:szCs w:val="28"/>
        </w:rPr>
        <w:t>Трудового кодекса РФ</w:t>
      </w:r>
      <w:r w:rsidRPr="005B49EE">
        <w:rPr>
          <w:sz w:val="28"/>
          <w:szCs w:val="28"/>
        </w:rPr>
        <w:t>).</w:t>
      </w:r>
    </w:p>
    <w:p w:rsidR="005B49EE" w:rsidRPr="005B49EE" w:rsidRDefault="005B49EE" w:rsidP="005B49EE">
      <w:pPr>
        <w:pStyle w:val="a4"/>
        <w:numPr>
          <w:ilvl w:val="0"/>
          <w:numId w:val="4"/>
        </w:numPr>
        <w:spacing w:before="0" w:beforeAutospacing="0" w:after="0" w:afterAutospacing="0"/>
        <w:jc w:val="both"/>
        <w:rPr>
          <w:sz w:val="28"/>
          <w:szCs w:val="28"/>
        </w:rPr>
      </w:pPr>
      <w:r w:rsidRPr="005B49EE">
        <w:rPr>
          <w:b/>
          <w:sz w:val="28"/>
          <w:szCs w:val="28"/>
        </w:rPr>
        <w:t xml:space="preserve">ВАЖНО ЗНАТЬ! </w:t>
      </w:r>
      <w:r w:rsidRPr="005B49EE">
        <w:rPr>
          <w:sz w:val="28"/>
          <w:szCs w:val="28"/>
        </w:rPr>
        <w:t xml:space="preserve">В соответствии со </w:t>
      </w:r>
      <w:r w:rsidRPr="005B49EE">
        <w:rPr>
          <w:b/>
          <w:sz w:val="28"/>
          <w:szCs w:val="28"/>
        </w:rPr>
        <w:t>ст. 236</w:t>
      </w:r>
      <w:r w:rsidRPr="005B49EE">
        <w:rPr>
          <w:sz w:val="28"/>
          <w:szCs w:val="28"/>
        </w:rPr>
        <w:t xml:space="preserve"> </w:t>
      </w:r>
      <w:r w:rsidRPr="005B49EE">
        <w:rPr>
          <w:b/>
          <w:sz w:val="28"/>
          <w:szCs w:val="28"/>
        </w:rPr>
        <w:t>Трудового кодекса Российской Федерации</w:t>
      </w:r>
      <w:r w:rsidRPr="005B49EE">
        <w:rPr>
          <w:sz w:val="28"/>
          <w:szCs w:val="28"/>
        </w:rPr>
        <w:t xml:space="preserve">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w:t>
      </w:r>
      <w:r w:rsidRPr="005B49EE">
        <w:rPr>
          <w:sz w:val="28"/>
          <w:szCs w:val="28"/>
        </w:rPr>
        <w:t>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5B49EE" w:rsidRPr="005B49EE" w:rsidRDefault="005B49EE" w:rsidP="005B49EE">
      <w:pPr>
        <w:pStyle w:val="a4"/>
        <w:spacing w:before="0" w:beforeAutospacing="0" w:after="0" w:afterAutospacing="0"/>
        <w:rPr>
          <w:b/>
          <w:sz w:val="28"/>
          <w:szCs w:val="28"/>
        </w:rPr>
      </w:pPr>
    </w:p>
    <w:p w:rsidR="005B49EE" w:rsidRPr="005B49EE" w:rsidRDefault="005B49EE" w:rsidP="005B49EE">
      <w:pPr>
        <w:pStyle w:val="a4"/>
        <w:spacing w:before="0" w:beforeAutospacing="0" w:after="0" w:afterAutospacing="0"/>
        <w:jc w:val="center"/>
        <w:rPr>
          <w:b/>
          <w:sz w:val="28"/>
          <w:szCs w:val="28"/>
        </w:rPr>
      </w:pPr>
      <w:r w:rsidRPr="005B49EE">
        <w:rPr>
          <w:b/>
          <w:sz w:val="28"/>
          <w:szCs w:val="28"/>
        </w:rPr>
        <w:t xml:space="preserve">Административная ответственность за невыплату </w:t>
      </w:r>
      <w:r w:rsidRPr="005B49EE">
        <w:rPr>
          <w:b/>
          <w:sz w:val="28"/>
          <w:szCs w:val="28"/>
        </w:rPr>
        <w:br/>
        <w:t>заработной платы</w:t>
      </w:r>
    </w:p>
    <w:p w:rsidR="005B49EE" w:rsidRPr="005B49EE" w:rsidRDefault="005B49EE" w:rsidP="005B49EE">
      <w:pPr>
        <w:pStyle w:val="a4"/>
        <w:spacing w:before="0" w:beforeAutospacing="0" w:after="0" w:afterAutospacing="0"/>
        <w:jc w:val="both"/>
        <w:rPr>
          <w:b/>
          <w:sz w:val="28"/>
          <w:szCs w:val="28"/>
        </w:rPr>
      </w:pPr>
    </w:p>
    <w:p w:rsidR="005B49EE" w:rsidRPr="005B49EE" w:rsidRDefault="005B49EE" w:rsidP="005B49EE">
      <w:pPr>
        <w:spacing w:after="0" w:line="240" w:lineRule="auto"/>
        <w:ind w:left="567" w:hanging="27"/>
        <w:jc w:val="both"/>
        <w:rPr>
          <w:rFonts w:ascii="Times New Roman" w:hAnsi="Times New Roman" w:cs="Times New Roman"/>
          <w:sz w:val="28"/>
          <w:szCs w:val="28"/>
        </w:rPr>
      </w:pPr>
      <w:r w:rsidRPr="005B49EE">
        <w:rPr>
          <w:rFonts w:ascii="Times New Roman" w:hAnsi="Times New Roman" w:cs="Times New Roman"/>
          <w:b/>
          <w:sz w:val="28"/>
          <w:szCs w:val="28"/>
        </w:rPr>
        <w:t>ч. 6 ст. 5.27 КоАП РФ</w:t>
      </w:r>
      <w:r w:rsidRPr="005B49EE">
        <w:rPr>
          <w:rFonts w:ascii="Times New Roman" w:hAnsi="Times New Roman" w:cs="Times New Roman"/>
          <w:sz w:val="28"/>
          <w:szCs w:val="28"/>
        </w:rPr>
        <w:t xml:space="preserve"> -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r w:rsidRPr="005B49EE">
        <w:rPr>
          <w:rFonts w:ascii="Times New Roman" w:hAnsi="Times New Roman" w:cs="Times New Roman"/>
          <w:color w:val="0000FF"/>
          <w:sz w:val="28"/>
          <w:szCs w:val="28"/>
        </w:rPr>
        <w:t>деяния</w:t>
      </w:r>
      <w:r w:rsidRPr="005B49EE">
        <w:rPr>
          <w:rFonts w:ascii="Times New Roman" w:hAnsi="Times New Roman" w:cs="Times New Roman"/>
          <w:sz w:val="28"/>
          <w:szCs w:val="28"/>
        </w:rPr>
        <w:t xml:space="preserve">, либо установление заработной платы в размере менее </w:t>
      </w:r>
      <w:r w:rsidRPr="005B49EE">
        <w:rPr>
          <w:rFonts w:ascii="Times New Roman" w:hAnsi="Times New Roman" w:cs="Times New Roman"/>
          <w:color w:val="0000FF"/>
          <w:sz w:val="28"/>
          <w:szCs w:val="28"/>
        </w:rPr>
        <w:t>размера</w:t>
      </w:r>
      <w:r w:rsidRPr="005B49EE">
        <w:rPr>
          <w:rFonts w:ascii="Times New Roman" w:hAnsi="Times New Roman" w:cs="Times New Roman"/>
          <w:sz w:val="28"/>
          <w:szCs w:val="28"/>
        </w:rPr>
        <w:t xml:space="preserve">, предусмотренного трудовым законодательством, </w:t>
      </w:r>
    </w:p>
    <w:p w:rsidR="005B49EE" w:rsidRPr="005B49EE" w:rsidRDefault="005B49EE" w:rsidP="005B49EE">
      <w:pPr>
        <w:spacing w:after="0" w:line="240" w:lineRule="auto"/>
        <w:ind w:left="567" w:firstLine="426"/>
        <w:jc w:val="both"/>
        <w:rPr>
          <w:rFonts w:ascii="Times New Roman" w:hAnsi="Times New Roman" w:cs="Times New Roman"/>
          <w:sz w:val="28"/>
          <w:szCs w:val="28"/>
        </w:rPr>
      </w:pPr>
      <w:bookmarkStart w:id="1" w:name="dst7455"/>
      <w:bookmarkEnd w:id="1"/>
      <w:r w:rsidRPr="005B49EE">
        <w:rPr>
          <w:rFonts w:ascii="Times New Roman" w:hAnsi="Times New Roman" w:cs="Times New Roman"/>
          <w:sz w:val="28"/>
          <w:szCs w:val="28"/>
        </w:rPr>
        <w:t xml:space="preserve">- 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w:t>
      </w:r>
      <w:r w:rsidRPr="005B49EE">
        <w:rPr>
          <w:rFonts w:ascii="Times New Roman" w:hAnsi="Times New Roman" w:cs="Times New Roman"/>
          <w:sz w:val="28"/>
          <w:szCs w:val="28"/>
        </w:rPr>
        <w:lastRenderedPageBreak/>
        <w:t>юридического лица, - от одной тысячи до пяти тысяч рублей; на юридических лиц - от тридцати тысяч до пятидесяти тысяч рублей.</w:t>
      </w:r>
    </w:p>
    <w:p w:rsidR="005B49EE" w:rsidRPr="005B49EE" w:rsidRDefault="005B49EE" w:rsidP="005B49EE">
      <w:pPr>
        <w:spacing w:after="0" w:line="240" w:lineRule="auto"/>
        <w:ind w:left="567" w:hanging="27"/>
        <w:jc w:val="both"/>
        <w:rPr>
          <w:rFonts w:ascii="Times New Roman" w:hAnsi="Times New Roman" w:cs="Times New Roman"/>
          <w:sz w:val="28"/>
          <w:szCs w:val="28"/>
        </w:rPr>
      </w:pPr>
      <w:bookmarkStart w:id="2" w:name="dst7456"/>
      <w:bookmarkEnd w:id="2"/>
      <w:r w:rsidRPr="005B49EE">
        <w:rPr>
          <w:rFonts w:ascii="Times New Roman" w:hAnsi="Times New Roman" w:cs="Times New Roman"/>
          <w:b/>
          <w:sz w:val="28"/>
          <w:szCs w:val="28"/>
        </w:rPr>
        <w:t>ч. 7 ст. 5.27 КоАП РФ</w:t>
      </w:r>
      <w:r w:rsidRPr="005B49EE">
        <w:rPr>
          <w:rFonts w:ascii="Times New Roman" w:hAnsi="Times New Roman" w:cs="Times New Roman"/>
          <w:sz w:val="28"/>
          <w:szCs w:val="28"/>
        </w:rPr>
        <w:t xml:space="preserve"> - совершение административного правонарушения, предусмотренного </w:t>
      </w:r>
      <w:r w:rsidRPr="005B49EE">
        <w:rPr>
          <w:rFonts w:ascii="Times New Roman" w:hAnsi="Times New Roman" w:cs="Times New Roman"/>
          <w:color w:val="0000FF"/>
          <w:sz w:val="28"/>
          <w:szCs w:val="28"/>
        </w:rPr>
        <w:t>частью 6</w:t>
      </w:r>
      <w:r w:rsidRPr="005B49EE">
        <w:rPr>
          <w:rFonts w:ascii="Times New Roman" w:hAnsi="Times New Roman" w:cs="Times New Roman"/>
          <w:sz w:val="28"/>
          <w:szCs w:val="28"/>
        </w:rP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5B49EE" w:rsidRPr="005B49EE" w:rsidRDefault="005B49EE" w:rsidP="005B49EE">
      <w:pPr>
        <w:spacing w:after="0" w:line="240" w:lineRule="auto"/>
        <w:ind w:left="567" w:firstLine="426"/>
        <w:jc w:val="both"/>
        <w:rPr>
          <w:rFonts w:ascii="Times New Roman" w:hAnsi="Times New Roman" w:cs="Times New Roman"/>
          <w:sz w:val="28"/>
          <w:szCs w:val="28"/>
        </w:rPr>
      </w:pPr>
      <w:bookmarkStart w:id="3" w:name="dst7457"/>
      <w:bookmarkEnd w:id="3"/>
      <w:r w:rsidRPr="005B49EE">
        <w:rPr>
          <w:rFonts w:ascii="Times New Roman" w:hAnsi="Times New Roman" w:cs="Times New Roman"/>
          <w:sz w:val="28"/>
          <w:szCs w:val="28"/>
        </w:rPr>
        <w:t>- 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5B49EE" w:rsidRPr="005B49EE" w:rsidRDefault="005B49EE" w:rsidP="005B49EE">
      <w:pPr>
        <w:spacing w:after="0" w:line="240" w:lineRule="auto"/>
        <w:ind w:firstLine="540"/>
        <w:jc w:val="center"/>
        <w:rPr>
          <w:rFonts w:ascii="Times New Roman" w:hAnsi="Times New Roman" w:cs="Times New Roman"/>
          <w:b/>
          <w:sz w:val="28"/>
          <w:szCs w:val="28"/>
        </w:rPr>
      </w:pPr>
    </w:p>
    <w:p w:rsidR="005B49EE" w:rsidRPr="005B49EE" w:rsidRDefault="005B49EE" w:rsidP="005B49EE">
      <w:pPr>
        <w:spacing w:after="0" w:line="240" w:lineRule="auto"/>
        <w:ind w:firstLine="540"/>
        <w:jc w:val="center"/>
        <w:rPr>
          <w:rFonts w:ascii="Times New Roman" w:hAnsi="Times New Roman" w:cs="Times New Roman"/>
          <w:b/>
          <w:sz w:val="28"/>
          <w:szCs w:val="28"/>
        </w:rPr>
      </w:pPr>
      <w:r w:rsidRPr="005B49EE">
        <w:rPr>
          <w:rFonts w:ascii="Times New Roman" w:hAnsi="Times New Roman" w:cs="Times New Roman"/>
          <w:b/>
          <w:sz w:val="28"/>
          <w:szCs w:val="28"/>
        </w:rPr>
        <w:t xml:space="preserve">Уголовная ответственность предусмотрена  </w:t>
      </w:r>
      <w:r w:rsidRPr="005B49EE">
        <w:rPr>
          <w:rFonts w:ascii="Times New Roman" w:hAnsi="Times New Roman" w:cs="Times New Roman"/>
          <w:b/>
          <w:sz w:val="28"/>
          <w:szCs w:val="28"/>
        </w:rPr>
        <w:br/>
        <w:t>статьей 145.1 УК РФ</w:t>
      </w:r>
    </w:p>
    <w:p w:rsidR="005B49EE" w:rsidRPr="005B49EE" w:rsidRDefault="005B49EE" w:rsidP="005B49EE">
      <w:pPr>
        <w:spacing w:after="0" w:line="240" w:lineRule="auto"/>
        <w:ind w:firstLine="540"/>
        <w:jc w:val="center"/>
        <w:rPr>
          <w:rFonts w:ascii="Times New Roman" w:hAnsi="Times New Roman" w:cs="Times New Roman"/>
          <w:b/>
          <w:sz w:val="28"/>
          <w:szCs w:val="28"/>
        </w:rPr>
      </w:pPr>
    </w:p>
    <w:p w:rsidR="005B49EE" w:rsidRPr="005B49EE" w:rsidRDefault="005B49EE" w:rsidP="005B49EE">
      <w:pPr>
        <w:pStyle w:val="a4"/>
        <w:spacing w:before="0" w:beforeAutospacing="0" w:after="0" w:afterAutospacing="0"/>
        <w:ind w:left="426"/>
        <w:jc w:val="both"/>
        <w:rPr>
          <w:sz w:val="28"/>
          <w:szCs w:val="28"/>
        </w:rPr>
      </w:pPr>
      <w:r w:rsidRPr="005B49EE">
        <w:rPr>
          <w:sz w:val="28"/>
          <w:szCs w:val="28"/>
        </w:rPr>
        <w:t xml:space="preserve">Согласно части 1 указанной статьи частичная невыплата свыше трёх месяцев заработной платы, пенсий, стипендий, пособий и иных установленных законом выплат, совершённая из корыстной или иной личной заинтересованности </w:t>
      </w:r>
      <w:r w:rsidRPr="005B49EE">
        <w:rPr>
          <w:sz w:val="28"/>
          <w:szCs w:val="28"/>
        </w:rPr>
        <w:t xml:space="preserve">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B49EE" w:rsidRPr="005B49EE" w:rsidRDefault="005B49EE" w:rsidP="005B49EE">
      <w:pPr>
        <w:pStyle w:val="a4"/>
        <w:spacing w:before="0" w:beforeAutospacing="0" w:after="0" w:afterAutospacing="0"/>
        <w:ind w:left="426" w:firstLine="567"/>
        <w:jc w:val="both"/>
        <w:rPr>
          <w:sz w:val="28"/>
          <w:szCs w:val="28"/>
        </w:rPr>
      </w:pPr>
      <w:r w:rsidRPr="005B49EE">
        <w:rPr>
          <w:sz w:val="28"/>
          <w:szCs w:val="28"/>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лишением свободы на срок до одного года.</w:t>
      </w:r>
    </w:p>
    <w:p w:rsidR="005B49EE" w:rsidRPr="005B49EE" w:rsidRDefault="005B49EE" w:rsidP="005B49EE">
      <w:pPr>
        <w:pStyle w:val="a4"/>
        <w:spacing w:before="0" w:beforeAutospacing="0" w:after="0" w:afterAutospacing="0"/>
        <w:ind w:left="426" w:firstLine="567"/>
        <w:jc w:val="both"/>
        <w:rPr>
          <w:sz w:val="28"/>
          <w:szCs w:val="28"/>
        </w:rPr>
      </w:pPr>
      <w:r w:rsidRPr="005B49EE">
        <w:rPr>
          <w:sz w:val="28"/>
          <w:szCs w:val="28"/>
        </w:rPr>
        <w:t xml:space="preserve">В соответствии с </w:t>
      </w:r>
      <w:r w:rsidRPr="005B49EE">
        <w:rPr>
          <w:b/>
          <w:sz w:val="28"/>
          <w:szCs w:val="28"/>
        </w:rPr>
        <w:t>частью 2 статьи 145.1 УК РФ</w:t>
      </w:r>
      <w:r w:rsidRPr="005B49EE">
        <w:rPr>
          <w:sz w:val="28"/>
          <w:szCs w:val="28"/>
        </w:rPr>
        <w:t xml:space="preserve">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совершённые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B49EE" w:rsidRPr="005B49EE" w:rsidRDefault="005B49EE" w:rsidP="005B49EE">
      <w:pPr>
        <w:pStyle w:val="a4"/>
        <w:spacing w:before="0" w:beforeAutospacing="0" w:after="0" w:afterAutospacing="0"/>
        <w:ind w:left="426" w:firstLine="567"/>
        <w:jc w:val="both"/>
        <w:rPr>
          <w:sz w:val="28"/>
          <w:szCs w:val="28"/>
        </w:rPr>
      </w:pPr>
      <w:r w:rsidRPr="005B49EE">
        <w:rPr>
          <w:sz w:val="28"/>
          <w:szCs w:val="28"/>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до трёх лет либо лишением свободы на срок до трёх лет с </w:t>
      </w:r>
      <w:r w:rsidRPr="005B49EE">
        <w:rPr>
          <w:sz w:val="28"/>
          <w:szCs w:val="28"/>
        </w:rPr>
        <w:lastRenderedPageBreak/>
        <w:t>лишением права занимать определённые должности или заниматься определённой деятельностью на срок до трёх лет или без такового.</w:t>
      </w:r>
    </w:p>
    <w:p w:rsidR="005B49EE" w:rsidRPr="005B49EE" w:rsidRDefault="005B49EE" w:rsidP="005B49EE">
      <w:pPr>
        <w:pStyle w:val="a4"/>
        <w:spacing w:before="0" w:beforeAutospacing="0" w:after="0" w:afterAutospacing="0"/>
        <w:ind w:left="426" w:firstLine="567"/>
        <w:jc w:val="both"/>
        <w:rPr>
          <w:sz w:val="28"/>
          <w:szCs w:val="28"/>
        </w:rPr>
      </w:pPr>
      <w:r w:rsidRPr="005B49EE">
        <w:rPr>
          <w:sz w:val="28"/>
          <w:szCs w:val="28"/>
        </w:rPr>
        <w:t xml:space="preserve">Деяния, предусмотренные частями первой или второй </w:t>
      </w:r>
      <w:r w:rsidRPr="005B49EE">
        <w:rPr>
          <w:b/>
          <w:sz w:val="28"/>
          <w:szCs w:val="28"/>
        </w:rPr>
        <w:t>статьи</w:t>
      </w:r>
      <w:r w:rsidRPr="005B49EE">
        <w:rPr>
          <w:sz w:val="28"/>
          <w:szCs w:val="28"/>
        </w:rPr>
        <w:t xml:space="preserve"> </w:t>
      </w:r>
      <w:r w:rsidRPr="005B49EE">
        <w:rPr>
          <w:b/>
          <w:sz w:val="28"/>
          <w:szCs w:val="28"/>
        </w:rPr>
        <w:t>145.1 УК РФ</w:t>
      </w:r>
      <w:r w:rsidRPr="005B49EE">
        <w:rPr>
          <w:sz w:val="28"/>
          <w:szCs w:val="28"/>
        </w:rPr>
        <w:t xml:space="preserve">, если они повлекли тяжкие последствия, </w:t>
      </w:r>
    </w:p>
    <w:p w:rsidR="005B49EE" w:rsidRPr="005B49EE" w:rsidRDefault="005B49EE" w:rsidP="005B49EE">
      <w:pPr>
        <w:pStyle w:val="a4"/>
        <w:spacing w:before="0" w:beforeAutospacing="0" w:after="0" w:afterAutospacing="0"/>
        <w:ind w:left="426" w:firstLine="567"/>
        <w:jc w:val="both"/>
        <w:rPr>
          <w:sz w:val="28"/>
          <w:szCs w:val="28"/>
        </w:rPr>
      </w:pPr>
      <w:r w:rsidRPr="005B49EE">
        <w:rPr>
          <w:sz w:val="28"/>
          <w:szCs w:val="28"/>
        </w:rPr>
        <w:t>-наказываются штрафом в размере от двухсот тысяч до пятисот тысяч рублей или в размере заработной платы или иного дохода осуждённого за период от одного года до трёх лет либо лишением свободы на срок от двух до пяти лет с лишением права занимать определённые должности или заниматься определённой деятельностью на срок до пяти лет или без такового.</w:t>
      </w:r>
    </w:p>
    <w:p w:rsidR="005B49EE" w:rsidRPr="005B49EE" w:rsidRDefault="005B49EE" w:rsidP="005B49EE">
      <w:pPr>
        <w:pStyle w:val="a4"/>
        <w:spacing w:before="0" w:beforeAutospacing="0" w:after="0" w:afterAutospacing="0"/>
        <w:ind w:left="426"/>
        <w:jc w:val="both"/>
        <w:rPr>
          <w:sz w:val="28"/>
          <w:szCs w:val="28"/>
        </w:rPr>
      </w:pPr>
    </w:p>
    <w:p w:rsidR="005B49EE" w:rsidRPr="005B49EE" w:rsidRDefault="005B49EE" w:rsidP="005B49EE">
      <w:pPr>
        <w:pStyle w:val="a4"/>
        <w:spacing w:before="0" w:beforeAutospacing="0" w:after="0" w:afterAutospacing="0"/>
        <w:ind w:left="425" w:firstLine="709"/>
        <w:jc w:val="center"/>
        <w:rPr>
          <w:b/>
          <w:sz w:val="28"/>
          <w:szCs w:val="28"/>
        </w:rPr>
      </w:pPr>
      <w:r w:rsidRPr="005B49EE">
        <w:rPr>
          <w:b/>
          <w:sz w:val="28"/>
          <w:szCs w:val="28"/>
        </w:rPr>
        <w:t>Выплата заработной платы «в конвертах»</w:t>
      </w:r>
    </w:p>
    <w:p w:rsidR="005B49EE" w:rsidRPr="005B49EE" w:rsidRDefault="005B49EE" w:rsidP="005B49EE">
      <w:pPr>
        <w:pStyle w:val="a4"/>
        <w:spacing w:before="0" w:beforeAutospacing="0" w:after="0" w:afterAutospacing="0"/>
        <w:ind w:left="425" w:firstLine="709"/>
        <w:jc w:val="center"/>
        <w:rPr>
          <w:sz w:val="28"/>
          <w:szCs w:val="28"/>
        </w:rPr>
      </w:pP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Под заработной платой «в конвертах» принято понимать вознаграждение, выплачиваемое работодателем работнику за выполненную работу, только в отличие от заработной платы в обычном понимании такое вознаграждение не оформляется документально.</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В результате, в соответствии с трудовым договором, штатным расписанием, ведомостями по выплате заработной платы и другими документами работник получает одну сумму, а на практике ему выплачивают другую, большую сумму.</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Многих работников такая ситуация вполне устраивает. Они полагают, что «серая» зарплата выгодна как работникам, так и работодателям.</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 xml:space="preserve">Однако нужно помнить, </w:t>
      </w:r>
      <w:proofErr w:type="gramStart"/>
      <w:r w:rsidRPr="005B49EE">
        <w:rPr>
          <w:sz w:val="28"/>
          <w:szCs w:val="28"/>
        </w:rPr>
        <w:t>что</w:t>
      </w:r>
      <w:proofErr w:type="gramEnd"/>
      <w:r w:rsidRPr="005B49EE">
        <w:rPr>
          <w:sz w:val="28"/>
          <w:szCs w:val="28"/>
        </w:rPr>
        <w:t xml:space="preserve"> соглашаясь на «серую» зарплату, вы соглашаетесь:</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не получить зарплату в случае первого же конфликта с работодателем;</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не получить отпускные;</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не получить оплату листка нетрудоспособности;</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лишиться социальных гарантий, связанных с сокращением, обучением, рождением ребенка и прочими ситуациями;</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лишиться нормальных пенсионных отчислений.</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Проблемы могут возникнуть и при получении банковского кредита на покупку квартиры, автомобиля, при оформлении визы для выезда за границу.</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 xml:space="preserve">Граждане, получающие «серую» зарплату, не могут в полном объеме воспользоваться предоставленным государством правом, заявить налоговые вычеты по НДФЛ при приобретении квартиры, получении платного образования и медицинских услуг. </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 xml:space="preserve">Главные негативные последствия получения «серой» заработной платы -уязвимость, полная зависимость от произвола работодателя, невозможность в будущем </w:t>
      </w:r>
      <w:r w:rsidRPr="005B49EE">
        <w:rPr>
          <w:sz w:val="28"/>
          <w:szCs w:val="28"/>
        </w:rPr>
        <w:lastRenderedPageBreak/>
        <w:t>эффективно отстаивать свои права, в т.ч. и в суде.</w:t>
      </w:r>
    </w:p>
    <w:p w:rsidR="005B49EE" w:rsidRPr="005B49EE" w:rsidRDefault="005B49EE" w:rsidP="005B49EE">
      <w:pPr>
        <w:pStyle w:val="a4"/>
        <w:spacing w:before="0" w:beforeAutospacing="0" w:after="0" w:afterAutospacing="0"/>
        <w:ind w:left="425" w:firstLine="709"/>
        <w:jc w:val="both"/>
        <w:rPr>
          <w:sz w:val="28"/>
          <w:szCs w:val="28"/>
        </w:rPr>
      </w:pP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Что делать, чтобы заставить работодателя выплачивать зарплату официально?</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1.Обратиться с письменным заявлением к работодателю с требованиями:</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оформить с Вами трудовой договор, оформить трудовую книжку;</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 xml:space="preserve">погасить всю задолженность перед фондами по отчислению страховых взносов и платежам по НДФЛ. </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2.Обратиться в профсоюзную организацию, если таковая имеется у Вас в организации, с просьбой помочь защитить Ваши трудовые права.</w:t>
      </w:r>
    </w:p>
    <w:p w:rsidR="005B49EE" w:rsidRPr="005B49EE" w:rsidRDefault="005B49EE" w:rsidP="005B49EE">
      <w:pPr>
        <w:pStyle w:val="a4"/>
        <w:spacing w:before="0" w:beforeAutospacing="0" w:after="0" w:afterAutospacing="0"/>
        <w:ind w:left="425" w:firstLine="709"/>
        <w:jc w:val="both"/>
        <w:rPr>
          <w:sz w:val="28"/>
          <w:szCs w:val="28"/>
        </w:rPr>
      </w:pPr>
      <w:r w:rsidRPr="005B49EE">
        <w:rPr>
          <w:sz w:val="28"/>
          <w:szCs w:val="28"/>
        </w:rPr>
        <w:t>3. Обратиться в уполномоченные органы за защитой трудовых прав.</w:t>
      </w:r>
    </w:p>
    <w:p w:rsidR="005B49EE" w:rsidRPr="005B49EE" w:rsidRDefault="005B49EE" w:rsidP="005B49EE">
      <w:pPr>
        <w:autoSpaceDE w:val="0"/>
        <w:autoSpaceDN w:val="0"/>
        <w:adjustRightInd w:val="0"/>
        <w:spacing w:after="0" w:line="240" w:lineRule="auto"/>
        <w:ind w:left="426"/>
        <w:jc w:val="both"/>
        <w:rPr>
          <w:rFonts w:ascii="Times New Roman" w:hAnsi="Times New Roman" w:cs="Times New Roman"/>
          <w:sz w:val="28"/>
          <w:szCs w:val="28"/>
        </w:rPr>
      </w:pPr>
      <w:r w:rsidRPr="005B49EE">
        <w:rPr>
          <w:rFonts w:ascii="Times New Roman" w:hAnsi="Times New Roman" w:cs="Times New Roman"/>
          <w:sz w:val="28"/>
          <w:szCs w:val="28"/>
        </w:rPr>
        <w:t xml:space="preserve">выполняющим управленческие функции в коммерческой или иной организации, полномочиями вопреки законным интересам этой </w:t>
      </w:r>
      <w:r w:rsidRPr="005B49EE">
        <w:rPr>
          <w:rFonts w:ascii="Times New Roman" w:hAnsi="Times New Roman" w:cs="Times New Roman"/>
          <w:sz w:val="28"/>
          <w:szCs w:val="28"/>
        </w:rPr>
        <w:br/>
        <w:t>организации и т.п.)</w:t>
      </w:r>
    </w:p>
    <w:p w:rsidR="005B49EE" w:rsidRPr="005B49EE" w:rsidRDefault="005B49EE" w:rsidP="005B49EE">
      <w:pPr>
        <w:autoSpaceDE w:val="0"/>
        <w:autoSpaceDN w:val="0"/>
        <w:adjustRightInd w:val="0"/>
        <w:spacing w:after="0" w:line="240" w:lineRule="auto"/>
        <w:ind w:left="426"/>
        <w:jc w:val="both"/>
        <w:rPr>
          <w:rFonts w:ascii="Times New Roman" w:hAnsi="Times New Roman" w:cs="Times New Roman"/>
          <w:sz w:val="28"/>
          <w:szCs w:val="28"/>
        </w:rPr>
      </w:pPr>
    </w:p>
    <w:p w:rsidR="005B49EE" w:rsidRPr="005B49EE" w:rsidRDefault="005B49EE" w:rsidP="005B49EE">
      <w:pPr>
        <w:autoSpaceDE w:val="0"/>
        <w:autoSpaceDN w:val="0"/>
        <w:adjustRightInd w:val="0"/>
        <w:spacing w:after="0" w:line="240" w:lineRule="auto"/>
        <w:ind w:left="426"/>
        <w:jc w:val="both"/>
        <w:rPr>
          <w:rFonts w:ascii="Times New Roman" w:hAnsi="Times New Roman" w:cs="Times New Roman"/>
          <w:sz w:val="28"/>
          <w:szCs w:val="28"/>
        </w:rPr>
      </w:pPr>
      <w:r w:rsidRPr="005B49EE">
        <w:rPr>
          <w:rFonts w:ascii="Times New Roman" w:hAnsi="Times New Roman" w:cs="Times New Roman"/>
          <w:sz w:val="28"/>
          <w:szCs w:val="28"/>
        </w:rPr>
        <w:t xml:space="preserve">- в УФНС России по </w:t>
      </w:r>
      <w:r>
        <w:rPr>
          <w:rFonts w:ascii="Times New Roman" w:hAnsi="Times New Roman" w:cs="Times New Roman"/>
          <w:sz w:val="28"/>
          <w:szCs w:val="28"/>
        </w:rPr>
        <w:t>Ярославской</w:t>
      </w:r>
      <w:r w:rsidRPr="005B49EE">
        <w:rPr>
          <w:rFonts w:ascii="Times New Roman" w:hAnsi="Times New Roman" w:cs="Times New Roman"/>
          <w:sz w:val="28"/>
          <w:szCs w:val="28"/>
        </w:rPr>
        <w:t xml:space="preserve"> области</w:t>
      </w:r>
      <w:r>
        <w:rPr>
          <w:rFonts w:ascii="Times New Roman" w:hAnsi="Times New Roman" w:cs="Times New Roman"/>
          <w:sz w:val="28"/>
          <w:szCs w:val="28"/>
        </w:rPr>
        <w:t>,</w:t>
      </w:r>
      <w:r w:rsidRPr="005B49EE">
        <w:rPr>
          <w:rFonts w:ascii="Times New Roman" w:hAnsi="Times New Roman" w:cs="Times New Roman"/>
          <w:sz w:val="28"/>
          <w:szCs w:val="28"/>
        </w:rPr>
        <w:t xml:space="preserve"> либо в налоговую инспекцию по месту регистрации Вашего работодателя или адресу места жительства;</w:t>
      </w:r>
    </w:p>
    <w:p w:rsidR="005B49EE" w:rsidRPr="005B49EE" w:rsidRDefault="005B49EE" w:rsidP="005B49EE">
      <w:pPr>
        <w:autoSpaceDE w:val="0"/>
        <w:autoSpaceDN w:val="0"/>
        <w:adjustRightInd w:val="0"/>
        <w:spacing w:after="0" w:line="240" w:lineRule="auto"/>
        <w:ind w:left="426"/>
        <w:jc w:val="both"/>
        <w:rPr>
          <w:rFonts w:ascii="Times New Roman" w:hAnsi="Times New Roman" w:cs="Times New Roman"/>
          <w:sz w:val="28"/>
          <w:szCs w:val="28"/>
        </w:rPr>
      </w:pPr>
    </w:p>
    <w:p w:rsidR="005B49EE" w:rsidRPr="005B49EE" w:rsidRDefault="005B49EE" w:rsidP="005B49EE">
      <w:pPr>
        <w:pStyle w:val="a4"/>
        <w:spacing w:before="0" w:beforeAutospacing="0" w:after="0" w:afterAutospacing="0"/>
        <w:ind w:left="426"/>
        <w:jc w:val="both"/>
        <w:rPr>
          <w:sz w:val="28"/>
          <w:szCs w:val="28"/>
        </w:rPr>
      </w:pPr>
      <w:r w:rsidRPr="005B49EE">
        <w:rPr>
          <w:sz w:val="28"/>
          <w:szCs w:val="28"/>
        </w:rPr>
        <w:t xml:space="preserve">- в суд в порядке искового или приказного производства (о взыскании задолженности по заработной плате, морального вреда и уплаты процентов (денежной компенсации) в </w:t>
      </w:r>
      <w:r w:rsidRPr="005B49EE">
        <w:rPr>
          <w:sz w:val="28"/>
          <w:szCs w:val="28"/>
        </w:rPr>
        <w:t>размере не ниже одной сто пятидесятой действующей в это время ставки рефинансирования Центрального банка Российской Федерации от не выплаченных в срок сумм за каждый день задержки)</w:t>
      </w:r>
    </w:p>
    <w:p w:rsidR="005B49EE" w:rsidRPr="005B49EE" w:rsidRDefault="005B49EE" w:rsidP="005B49EE">
      <w:pPr>
        <w:pStyle w:val="a4"/>
        <w:spacing w:before="0" w:beforeAutospacing="0" w:after="0" w:afterAutospacing="0"/>
        <w:ind w:left="426"/>
        <w:jc w:val="both"/>
        <w:rPr>
          <w:sz w:val="28"/>
          <w:szCs w:val="28"/>
        </w:rPr>
      </w:pPr>
    </w:p>
    <w:p w:rsidR="009E62AF" w:rsidRPr="005B49EE" w:rsidRDefault="005B49EE" w:rsidP="005B49EE">
      <w:pPr>
        <w:spacing w:after="0"/>
        <w:ind w:firstLine="708"/>
        <w:jc w:val="both"/>
        <w:rPr>
          <w:rFonts w:ascii="Times New Roman" w:hAnsi="Times New Roman" w:cs="Times New Roman"/>
          <w:sz w:val="28"/>
        </w:rPr>
      </w:pPr>
      <w:r w:rsidRPr="005B49EE">
        <w:rPr>
          <w:rFonts w:ascii="Times New Roman" w:hAnsi="Times New Roman" w:cs="Times New Roman"/>
          <w:sz w:val="28"/>
          <w:szCs w:val="28"/>
        </w:rPr>
        <w:t>- в прокуратуру по месту нахождения работодателя (организации).</w:t>
      </w:r>
    </w:p>
    <w:p w:rsidR="009E62AF" w:rsidRPr="009E62AF" w:rsidRDefault="009E62AF" w:rsidP="009E62AF">
      <w:pPr>
        <w:spacing w:after="0"/>
        <w:ind w:firstLine="708"/>
        <w:jc w:val="both"/>
        <w:rPr>
          <w:rFonts w:ascii="Times New Roman" w:hAnsi="Times New Roman" w:cs="Times New Roman"/>
          <w:sz w:val="28"/>
        </w:rPr>
      </w:pPr>
    </w:p>
    <w:sectPr w:rsidR="009E62AF" w:rsidRPr="009E62AF" w:rsidSect="00E41D9A">
      <w:type w:val="continuous"/>
      <w:pgSz w:w="11906" w:h="16838"/>
      <w:pgMar w:top="1134" w:right="850" w:bottom="1134"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56C5F"/>
    <w:multiLevelType w:val="hybridMultilevel"/>
    <w:tmpl w:val="099E5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C3306F"/>
    <w:multiLevelType w:val="hybridMultilevel"/>
    <w:tmpl w:val="8F6CB3D2"/>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50B27FFC"/>
    <w:multiLevelType w:val="hybridMultilevel"/>
    <w:tmpl w:val="6B5E4DC2"/>
    <w:lvl w:ilvl="0" w:tplc="1076FC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C5C0CD2"/>
    <w:multiLevelType w:val="hybridMultilevel"/>
    <w:tmpl w:val="E7C2C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B0"/>
    <w:rsid w:val="000E605A"/>
    <w:rsid w:val="000F2C0E"/>
    <w:rsid w:val="005B49EE"/>
    <w:rsid w:val="006E6172"/>
    <w:rsid w:val="00994AB7"/>
    <w:rsid w:val="009E62AF"/>
    <w:rsid w:val="00A32AB0"/>
    <w:rsid w:val="00AA6DC7"/>
    <w:rsid w:val="00C371B1"/>
    <w:rsid w:val="00E41D9A"/>
    <w:rsid w:val="00E9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B6DE"/>
  <w15:chartTrackingRefBased/>
  <w15:docId w15:val="{1146A3F8-5690-45FC-ADE1-8DE0F207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9"/>
    <w:qFormat/>
    <w:rsid w:val="00C371B1"/>
    <w:pPr>
      <w:spacing w:before="100" w:beforeAutospacing="1" w:after="100" w:afterAutospacing="1" w:line="240" w:lineRule="auto"/>
      <w:outlineLvl w:val="0"/>
    </w:pPr>
    <w:rPr>
      <w:rFonts w:ascii="Times New Roman" w:eastAsia="Calibri" w:hAnsi="Times New Roman" w:cs="Times New Roman"/>
      <w:b/>
      <w:bCs/>
      <w:kern w:val="36"/>
      <w:sz w:val="48"/>
      <w:szCs w:val="4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DC7"/>
    <w:pPr>
      <w:ind w:left="720"/>
      <w:contextualSpacing/>
    </w:pPr>
  </w:style>
  <w:style w:type="character" w:customStyle="1" w:styleId="10">
    <w:name w:val="Заголовок 1 Знак"/>
    <w:basedOn w:val="a0"/>
    <w:link w:val="1"/>
    <w:uiPriority w:val="99"/>
    <w:rsid w:val="00C371B1"/>
    <w:rPr>
      <w:rFonts w:ascii="Times New Roman" w:eastAsia="Calibri" w:hAnsi="Times New Roman" w:cs="Times New Roman"/>
      <w:b/>
      <w:bCs/>
      <w:kern w:val="36"/>
      <w:sz w:val="48"/>
      <w:szCs w:val="48"/>
      <w:lang w:val="x-none" w:eastAsia="ru-RU"/>
    </w:rPr>
  </w:style>
  <w:style w:type="paragraph" w:styleId="a4">
    <w:name w:val="Normal (Web)"/>
    <w:basedOn w:val="a"/>
    <w:uiPriority w:val="99"/>
    <w:unhideWhenUsed/>
    <w:rsid w:val="005B4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5B49EE"/>
  </w:style>
  <w:style w:type="character" w:styleId="a5">
    <w:name w:val="Hyperlink"/>
    <w:basedOn w:val="a0"/>
    <w:uiPriority w:val="99"/>
    <w:unhideWhenUsed/>
    <w:rsid w:val="005B49EE"/>
    <w:rPr>
      <w:color w:val="0000FF"/>
      <w:u w:val="single"/>
    </w:rPr>
  </w:style>
  <w:style w:type="character" w:customStyle="1" w:styleId="cut2visible">
    <w:name w:val="cut2__visible"/>
    <w:basedOn w:val="a0"/>
    <w:rsid w:val="005B49EE"/>
  </w:style>
  <w:style w:type="character" w:styleId="a6">
    <w:name w:val="Strong"/>
    <w:basedOn w:val="a0"/>
    <w:uiPriority w:val="22"/>
    <w:qFormat/>
    <w:rsid w:val="005B4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1476</Words>
  <Characters>8416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Годин Виктор Александрович</cp:lastModifiedBy>
  <cp:revision>5</cp:revision>
  <dcterms:created xsi:type="dcterms:W3CDTF">2024-06-29T08:54:00Z</dcterms:created>
  <dcterms:modified xsi:type="dcterms:W3CDTF">2025-06-30T17:25:00Z</dcterms:modified>
</cp:coreProperties>
</file>