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C" w:rsidRDefault="00AB2EAA">
      <w:r>
        <w:rPr>
          <w:rFonts w:ascii="Verdana" w:hAnsi="Verdana"/>
          <w:sz w:val="20"/>
          <w:szCs w:val="20"/>
        </w:rPr>
        <w:t xml:space="preserve">Для надежной защиты дома от пожаров, необходимо помнить, что не допускается: </w:t>
      </w:r>
      <w:r>
        <w:rPr>
          <w:noProof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152900" cy="2571750"/>
            <wp:effectExtent l="0" t="0" r="0" b="0"/>
            <wp:wrapSquare wrapText="bothSides"/>
            <wp:docPr id="1" name="Рисунок 1" descr="http://www.nekouz.ru/images/events/2015/cropped-bina-yanginguvenlik-436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kouz.ru/images/events/2015/cropped-bina-yanginguvenlik-436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Оставлять без присмотра газовые и электронагревательные приборы.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Разрешать детям играть с огнем, спичками, зажигалками.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Обертывать электрические лампы бумагой, материей и другими сгораемыми материалами.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Подвешивать электрические провода на гвоздях, на металлических предметах.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Включать в одну штепсельную розетку несколько электрических приборов одновременно.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Применять самодельные электрические предохранители (жучки).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Включать электронагревательные приборы в неисправные штепсельные розетки.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В целях предупреждения и ограничения распространения пожаров на чердаках и в подвалах жилых домов необходимо соблюдать ряд правил: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Люки чердаков должны быть закрыты на замки.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Не допускать на чердаке сушки белья и складирования каких-либо сгораемых материалов.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Подвальное помещение каждой секции должно быть разделено между собой несгораемыми кирпичными перегородками.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Каждая секция подвала должна иметь самостоятельный выход наружу, не связанный с выходами из квартир, и два окна.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Не допускать устройства на лестничных клетках и под лестничными маршами кладовок.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Не проводить в сараи квартиросъемщиков электропроводку.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Сараи пронумеровать, в соответствии с номерами квартир.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· Складировать в сараях картофель, фрукты, овощи, лыжи, санки</w:t>
      </w:r>
      <w:proofErr w:type="gramStart"/>
      <w:r>
        <w:rPr>
          <w:rFonts w:ascii="Verdana" w:hAnsi="Verdana"/>
          <w:sz w:val="20"/>
          <w:szCs w:val="20"/>
        </w:rPr>
        <w:t xml:space="preserve"> ,</w:t>
      </w:r>
      <w:proofErr w:type="gramEnd"/>
      <w:r>
        <w:rPr>
          <w:rFonts w:ascii="Verdana" w:hAnsi="Verdana"/>
          <w:sz w:val="20"/>
          <w:szCs w:val="20"/>
        </w:rPr>
        <w:t xml:space="preserve"> детские коляски и предметы первой необходимости.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Не строить сараи в технических подпольях жилых домов.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br/>
        <w:t xml:space="preserve">· Содержать подвалы в чистоте.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Входные двери подвала закрывать на замки.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Не допускать посещения подвального помещения с открытым огнем, спичками, свечами.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У каждого входа в подвал должен быть «План подвала» и «Правила посещения подвального помещения».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· Для осветительных приборов подвала обязательно наличие плафонов.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Будьте осторожны при обращении с огнем!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Не забывайте проверять, все ли действия по предотвращению пожара выполнены. Ели же было замечено возгорание, необходимо немедленно вызвать службу пожарной охраны по телефону – 01, указать точный адрес места возникновения огня. До прибытия пожарной охраны приступить к тушению пожара, используя для этого имеющиеся средства.</w:t>
      </w:r>
      <w:bookmarkStart w:id="0" w:name="_GoBack"/>
      <w:bookmarkEnd w:id="0"/>
    </w:p>
    <w:sectPr w:rsidR="000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A"/>
    <w:rsid w:val="000557DC"/>
    <w:rsid w:val="00A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MBU-Vereteya</dc:creator>
  <cp:lastModifiedBy>MBU-Vereteya</cp:lastModifiedBy>
  <cp:revision>1</cp:revision>
  <dcterms:created xsi:type="dcterms:W3CDTF">2015-04-03T12:20:00Z</dcterms:created>
  <dcterms:modified xsi:type="dcterms:W3CDTF">2015-04-03T12:21:00Z</dcterms:modified>
</cp:coreProperties>
</file>