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2869F9" w:rsidRDefault="002869F9" w:rsidP="002869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07.05</w:t>
      </w:r>
      <w:r>
        <w:rPr>
          <w:rFonts w:ascii="Times New Roman" w:hAnsi="Times New Roman"/>
          <w:sz w:val="24"/>
          <w:szCs w:val="24"/>
        </w:rPr>
        <w:t>.2019</w:t>
      </w:r>
      <w:r w:rsidRPr="00C67DB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204</w:t>
      </w:r>
    </w:p>
    <w:p w:rsidR="002869F9" w:rsidRPr="00343694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передаче объектов водоснабжения</w:t>
      </w: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собственности Веретейского сельского поселения </w:t>
      </w:r>
    </w:p>
    <w:p w:rsidR="002869F9" w:rsidRPr="00984A82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собственность Ярославской области</w:t>
      </w:r>
    </w:p>
    <w:p w:rsidR="002869F9" w:rsidRPr="00984A82" w:rsidRDefault="002869F9" w:rsidP="002869F9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4A82">
        <w:rPr>
          <w:rFonts w:ascii="Times New Roman" w:hAnsi="Times New Roman"/>
          <w:sz w:val="24"/>
          <w:szCs w:val="24"/>
        </w:rPr>
        <w:t xml:space="preserve"> </w:t>
      </w:r>
    </w:p>
    <w:p w:rsidR="002869F9" w:rsidRDefault="002869F9" w:rsidP="002869F9">
      <w:pPr>
        <w:tabs>
          <w:tab w:val="left" w:pos="709"/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69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A82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частью 11 статьи 154 Федерального закона                                               от 22 августа 2004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A82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984A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A82">
        <w:rPr>
          <w:rFonts w:ascii="Times New Roman" w:hAnsi="Times New Roman"/>
          <w:sz w:val="24"/>
          <w:szCs w:val="24"/>
        </w:rPr>
        <w:t>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984A82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A8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984A82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Законом Ярославской области от </w:t>
      </w:r>
      <w:r w:rsidRPr="00C67DB6">
        <w:rPr>
          <w:rFonts w:ascii="Times New Roman" w:hAnsi="Times New Roman"/>
          <w:sz w:val="24"/>
          <w:szCs w:val="24"/>
        </w:rPr>
        <w:t>29.12.2016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C67DB6">
        <w:rPr>
          <w:rFonts w:ascii="Times New Roman" w:hAnsi="Times New Roman"/>
          <w:sz w:val="24"/>
          <w:szCs w:val="24"/>
        </w:rPr>
        <w:t xml:space="preserve"> № 104-з</w:t>
      </w:r>
      <w:r w:rsidRPr="00984A82">
        <w:rPr>
          <w:rFonts w:ascii="Times New Roman" w:hAnsi="Times New Roman"/>
          <w:sz w:val="24"/>
          <w:szCs w:val="24"/>
        </w:rPr>
        <w:t xml:space="preserve">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</w:t>
      </w:r>
      <w:r>
        <w:rPr>
          <w:rFonts w:ascii="Times New Roman" w:hAnsi="Times New Roman"/>
          <w:sz w:val="24"/>
          <w:szCs w:val="24"/>
        </w:rPr>
        <w:t>, Уставом Веретейского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984A82">
        <w:rPr>
          <w:rFonts w:ascii="Times New Roman" w:hAnsi="Times New Roman"/>
          <w:sz w:val="24"/>
          <w:szCs w:val="24"/>
        </w:rPr>
        <w:t xml:space="preserve"> Муниципальный Совет Веретейского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2869F9" w:rsidRPr="00FE5844" w:rsidRDefault="002869F9" w:rsidP="002869F9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69F9" w:rsidRDefault="002869F9" w:rsidP="002869F9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869F9" w:rsidRPr="00343694" w:rsidRDefault="002869F9" w:rsidP="002869F9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87502">
        <w:rPr>
          <w:rFonts w:ascii="Times New Roman" w:hAnsi="Times New Roman"/>
          <w:sz w:val="24"/>
          <w:szCs w:val="24"/>
        </w:rPr>
        <w:t>Утвердить перечень муниципального имущества Веретейского сельского по</w:t>
      </w:r>
      <w:r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области, подлежащего передаче в </w:t>
      </w:r>
      <w:r w:rsidRPr="00687502">
        <w:rPr>
          <w:rFonts w:ascii="Times New Roman" w:hAnsi="Times New Roman"/>
          <w:sz w:val="24"/>
          <w:szCs w:val="24"/>
        </w:rPr>
        <w:t xml:space="preserve">собственность </w:t>
      </w:r>
      <w:r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687502">
        <w:rPr>
          <w:rFonts w:ascii="Times New Roman" w:hAnsi="Times New Roman"/>
          <w:sz w:val="24"/>
          <w:szCs w:val="24"/>
        </w:rPr>
        <w:t>(Приложение № 1).</w:t>
      </w:r>
    </w:p>
    <w:p w:rsidR="002869F9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Муниципального Совета от 15.02.2018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154</w:t>
      </w:r>
      <w:r w:rsidRPr="00FE5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передаче объектов водоснабжения из муниципальной собственности Веретейского сельского поселения в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признать утратившим силу.</w:t>
      </w: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подписания.</w:t>
      </w:r>
    </w:p>
    <w:p w:rsidR="002869F9" w:rsidRPr="00687502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43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Настоящее Решение</w:t>
      </w:r>
      <w:r w:rsidRPr="00343694">
        <w:rPr>
          <w:rFonts w:ascii="Times New Roman" w:hAnsi="Times New Roman"/>
          <w:sz w:val="24"/>
          <w:szCs w:val="24"/>
        </w:rPr>
        <w:t xml:space="preserve"> направить в </w:t>
      </w:r>
      <w:r>
        <w:rPr>
          <w:rFonts w:ascii="Times New Roman" w:hAnsi="Times New Roman"/>
          <w:sz w:val="24"/>
          <w:szCs w:val="24"/>
        </w:rPr>
        <w:t>департамент имущественных и земельных отношений Ярославской области</w:t>
      </w:r>
      <w:r w:rsidRPr="00343694">
        <w:rPr>
          <w:rFonts w:ascii="Times New Roman" w:hAnsi="Times New Roman"/>
          <w:sz w:val="24"/>
          <w:szCs w:val="24"/>
        </w:rPr>
        <w:t>.</w:t>
      </w:r>
    </w:p>
    <w:p w:rsidR="002869F9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9F9" w:rsidRPr="00C67DB6" w:rsidRDefault="002869F9" w:rsidP="002869F9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7DB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</w:p>
    <w:p w:rsidR="002869F9" w:rsidRPr="00C67DB6" w:rsidRDefault="002869F9" w:rsidP="002869F9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67DB6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67D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Т.Б. </w:t>
      </w:r>
      <w:proofErr w:type="spellStart"/>
      <w:r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2869F9" w:rsidRPr="00C67DB6" w:rsidRDefault="002869F9" w:rsidP="002869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9F9" w:rsidRPr="00DA1A5D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1A5D">
        <w:rPr>
          <w:rFonts w:ascii="Times New Roman" w:hAnsi="Times New Roman"/>
          <w:sz w:val="24"/>
          <w:szCs w:val="24"/>
        </w:rPr>
        <w:t>Приложение № 1</w:t>
      </w:r>
    </w:p>
    <w:p w:rsidR="002869F9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07.05.2019г. № 204</w:t>
      </w:r>
    </w:p>
    <w:p w:rsidR="002869F9" w:rsidRPr="00DA1A5D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9F9" w:rsidRPr="00DA1A5D" w:rsidRDefault="002869F9" w:rsidP="002869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9F9" w:rsidRPr="00DA1A5D" w:rsidRDefault="002869F9" w:rsidP="0028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A5D">
        <w:rPr>
          <w:rFonts w:ascii="Times New Roman" w:hAnsi="Times New Roman"/>
          <w:sz w:val="24"/>
          <w:szCs w:val="24"/>
        </w:rPr>
        <w:t>ПЕРЕЧЕНЬ</w:t>
      </w:r>
    </w:p>
    <w:p w:rsidR="002869F9" w:rsidRPr="00DA1A5D" w:rsidRDefault="002869F9" w:rsidP="0028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A5D">
        <w:rPr>
          <w:rFonts w:ascii="Times New Roman" w:hAnsi="Times New Roman"/>
          <w:sz w:val="24"/>
          <w:szCs w:val="24"/>
        </w:rPr>
        <w:t>имущества Веретейского сельского поселения, подлежащего передаче в собственность Ярославской области</w:t>
      </w:r>
    </w:p>
    <w:p w:rsidR="002869F9" w:rsidRPr="00DA1A5D" w:rsidRDefault="002869F9" w:rsidP="0028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2693"/>
        <w:gridCol w:w="2834"/>
        <w:gridCol w:w="1841"/>
      </w:tblGrid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A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 Некоузский район, с. Лацкое, ул. Центральная, д.21А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Скважина 33м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4" w:tgtFrame="_blank" w:history="1">
              <w:r w:rsidRPr="00DA1A5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76:08:020401:503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Глубина 33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бурения 2014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361290,51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361290,51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Скважина 45м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5" w:tgtFrame="_blank" w:history="1">
              <w:r w:rsidRPr="00DA1A5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76:08:010511:338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Глубина 45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бурения 2014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98960,00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98960,00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Артезианская скважина № 3918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№76:08:010510:54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1993, глубина – 40м. утеплена будкой, 11 м</w:t>
            </w:r>
            <w:proofErr w:type="gram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2869F9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115000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115000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Северная, д. 2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с башней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№76:08:010511:326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– 1981г., общая площадь 15,6 кв.м.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тампонаж 26.01.2016г.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79546,00руб.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79546,00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Артезианская скважина №2877 с водонапорной башней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6" w:tgtFrame="_blank" w:history="1">
              <w:r w:rsidRPr="00DA1A5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76:08:010801:181</w:t>
              </w:r>
            </w:hyperlink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1983, утеплена будкой площадью 6 кв.м., глубина – 40м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69F9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89839,70 руб.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89839,70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Сооружение (Артезианская скважина № 1825 с водонапорной башней)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 76:08:010621:19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1975, </w:t>
            </w:r>
            <w:proofErr w:type="gram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209757,87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209757,87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Артезианская скважина № 2876 с водонапорной башней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№76:08:010626:285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1985, </w:t>
            </w:r>
            <w:proofErr w:type="gram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кв.м., год бурения 2012</w:t>
            </w:r>
          </w:p>
          <w:p w:rsidR="002869F9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140465,95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140465,95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Артезианская скважина № 2520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№76:08:020323:58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1981, </w:t>
            </w:r>
            <w:proofErr w:type="gram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6 кв.м.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79796,00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79796,00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1982,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111942,00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111942,00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Некоузский район, 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№1164 с башней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постройки – 1980, </w:t>
            </w:r>
            <w:proofErr w:type="gram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утеплена</w:t>
            </w:r>
            <w:proofErr w:type="gramEnd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будкой площадью 8 кв.м.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110494, 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110494,00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900м.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184000, 00руб.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184000,00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1000м.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205000,00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205000,00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1000м.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205000,00 руб.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205000,00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500м., в том числе водоразборные колонки – 3 шт.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200000,00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2869F9" w:rsidRPr="00DA1A5D" w:rsidTr="00E717E7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д. Большое Дьяконово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538м.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Год постройки – 1995, в том числе пожарный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гидрант 1 шт.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110280,47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110280,47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100м.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107767,00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107767,00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Григорево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500м.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104000,00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104000,00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2869F9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32241,88  рублей,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35м.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32241,88  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 78301,70 рублей,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85м.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78301,70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ул. Сельская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138904,88 рублей,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150м.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138904,88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 с. Лацкое,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 158593,18 рублей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130м.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158593,18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Ярославская область, Некоузский район,</w:t>
            </w:r>
          </w:p>
          <w:p w:rsidR="002869F9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Балансовая стоимость 159388,50 рублей,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длина 230м.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159388,50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3 080 569,64</w:t>
            </w:r>
          </w:p>
        </w:tc>
      </w:tr>
    </w:tbl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A5D">
        <w:rPr>
          <w:rFonts w:ascii="Times New Roman" w:hAnsi="Times New Roman"/>
          <w:sz w:val="24"/>
          <w:szCs w:val="24"/>
        </w:rPr>
        <w:t>Земельные участки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2693"/>
        <w:gridCol w:w="2834"/>
        <w:gridCol w:w="1841"/>
      </w:tblGrid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A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76:08:010510:53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Земли населенных пунктов, для обслуживания и эксплуатации артезианской скважины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2827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Северная, д.2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76:08:010511:324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Земли населенных пунктов, для обслуживания и эксплуатации артезианской скважины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704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76:08:020323:59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Земли населенных пунктов, для обслуживания и эксплуатации артезианской скважины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666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д.20а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69F9" w:rsidRPr="00DA1A5D" w:rsidRDefault="002869F9" w:rsidP="0028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76:08:010626:283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Земли населенных пунктов, для обслуживания и эксплуатации артезианской скважины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704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76:08:010621:183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Земли населенных пунктов, для обслуживания и эксплуатации артезианской скважины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2818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1A5D">
        <w:rPr>
          <w:rFonts w:ascii="Times New Roman" w:hAnsi="Times New Roman"/>
          <w:sz w:val="24"/>
          <w:szCs w:val="24"/>
        </w:rPr>
        <w:t>Движимое имущество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2693"/>
        <w:gridCol w:w="2834"/>
        <w:gridCol w:w="1841"/>
      </w:tblGrid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A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Балансовая стоимость,</w:t>
            </w: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д.14А</w:t>
            </w:r>
          </w:p>
          <w:p w:rsidR="002869F9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Кессон скважинный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98490,00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A1A5D">
              <w:rPr>
                <w:rFonts w:ascii="Times New Roman" w:hAnsi="Times New Roman"/>
                <w:sz w:val="24"/>
                <w:szCs w:val="24"/>
              </w:rPr>
              <w:t>Павильон</w:t>
            </w:r>
            <w:proofErr w:type="gram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утепленный 2*2*2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98510,00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электрический "Водолей" БЦПЭ 0,5-50У 13106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13230,00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Манометр PG-S40R 6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Ярославская область, Некоузский район, 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Северная,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Будка-утеплитель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18169,45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Северная,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6880,00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Гидроаккумулятор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13950,00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электрический "Водолей" БЦПЭ 0,5-50У 13106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13230,00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3410,20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Никульское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Счетчик Меркурий 3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10-100А 230 RT-02 380V MCLN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6473,70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Гидроаккумулятор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300 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13950,00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6880,00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3410,20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Счетчик Меркурий 3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5-60А 230 ART-01 380V (M) CLN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6660,72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6880,00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Центральная,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3519,94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Гидроаккумулятор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300 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13920,00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Манометр PG-S40R 6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AQUAR 10 60-90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12600,00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3410,20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Некоузский район,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 №1164 с башней </w:t>
            </w:r>
            <w:proofErr w:type="spell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Некоузский район,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Насос AQUARIO 60-90 (кабель 45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 №1164 с башней </w:t>
            </w:r>
            <w:proofErr w:type="spell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14850,00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Некоузский район, 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 №1164 с башней </w:t>
            </w:r>
            <w:proofErr w:type="spellStart"/>
            <w:r w:rsidRPr="00DA1A5D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3410,20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Будка-утеплитель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16390,36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5596,00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3410,20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Ярославская область,</w:t>
            </w:r>
          </w:p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Некоузский район,</w:t>
            </w: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 xml:space="preserve">Счетчик Меркурий 3 </w:t>
            </w:r>
            <w:proofErr w:type="spellStart"/>
            <w:r w:rsidRPr="00DA1A5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1A5D">
              <w:rPr>
                <w:rFonts w:ascii="Times New Roman" w:hAnsi="Times New Roman"/>
                <w:sz w:val="24"/>
                <w:szCs w:val="24"/>
              </w:rPr>
              <w:t xml:space="preserve"> 10-100А 230 RT-02 380V PGRSIN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6100,80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427 393,97</w:t>
            </w:r>
          </w:p>
        </w:tc>
      </w:tr>
      <w:tr w:rsidR="002869F9" w:rsidRPr="00DA1A5D" w:rsidTr="00E717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9" w:rsidRPr="00DA1A5D" w:rsidRDefault="002869F9" w:rsidP="002869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A5D">
              <w:rPr>
                <w:rFonts w:ascii="Times New Roman" w:hAnsi="Times New Roman"/>
                <w:sz w:val="24"/>
                <w:szCs w:val="24"/>
              </w:rPr>
              <w:t>3 507 963,61</w:t>
            </w:r>
          </w:p>
        </w:tc>
      </w:tr>
    </w:tbl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869F9" w:rsidRPr="00DA1A5D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9F9" w:rsidRPr="00DA1A5D" w:rsidRDefault="002869F9" w:rsidP="00286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9F9" w:rsidRPr="00DA1A5D" w:rsidRDefault="002869F9" w:rsidP="0028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9F9" w:rsidRDefault="002869F9" w:rsidP="002869F9">
      <w:pPr>
        <w:spacing w:after="0" w:line="240" w:lineRule="auto"/>
      </w:pPr>
    </w:p>
    <w:p w:rsidR="001F0768" w:rsidRDefault="001F0768" w:rsidP="002869F9">
      <w:pPr>
        <w:spacing w:after="0" w:line="240" w:lineRule="auto"/>
      </w:pPr>
    </w:p>
    <w:sectPr w:rsidR="001F0768" w:rsidSect="008C2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9"/>
    <w:rsid w:val="001F0768"/>
    <w:rsid w:val="0028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76:08:010801:181&amp;ref=bq" TargetMode="External"/><Relationship Id="rId5" Type="http://schemas.openxmlformats.org/officeDocument/2006/relationships/hyperlink" Target="https://egrp365.ru/reestr?egrp=76:08:010511:338&amp;ref=bq" TargetMode="External"/><Relationship Id="rId4" Type="http://schemas.openxmlformats.org/officeDocument/2006/relationships/hyperlink" Target="https://egrp365.ru/reestr?egrp=76:08:020401:503&amp;ref=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1824</Words>
  <Characters>10399</Characters>
  <Application>Microsoft Office Word</Application>
  <DocSecurity>0</DocSecurity>
  <Lines>86</Lines>
  <Paragraphs>24</Paragraphs>
  <ScaleCrop>false</ScaleCrop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2019-05-07T11:12:00Z</cp:lastPrinted>
  <dcterms:created xsi:type="dcterms:W3CDTF">2019-05-07T11:03:00Z</dcterms:created>
  <dcterms:modified xsi:type="dcterms:W3CDTF">2019-05-07T11:13:00Z</dcterms:modified>
</cp:coreProperties>
</file>