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33" w:rsidRDefault="00B27833" w:rsidP="009367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B27833" w:rsidRDefault="00B27833" w:rsidP="009367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B27833" w:rsidRDefault="00B27833" w:rsidP="009367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B27833" w:rsidRDefault="00B27833" w:rsidP="009367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B27833" w:rsidRDefault="00621FB1" w:rsidP="009367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  </w:t>
      </w:r>
    </w:p>
    <w:p w:rsidR="00B27833" w:rsidRDefault="00621FB1" w:rsidP="00B278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</w:t>
      </w:r>
      <w:r w:rsidR="00B27833">
        <w:rPr>
          <w:rFonts w:ascii="Times New Roman" w:hAnsi="Times New Roman"/>
          <w:sz w:val="24"/>
          <w:szCs w:val="24"/>
        </w:rPr>
        <w:t xml:space="preserve">0.2019г.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№ 1</w:t>
      </w:r>
      <w:r w:rsidR="00B27833">
        <w:rPr>
          <w:rFonts w:ascii="Times New Roman" w:hAnsi="Times New Roman"/>
          <w:sz w:val="24"/>
          <w:szCs w:val="24"/>
        </w:rPr>
        <w:t>0</w:t>
      </w:r>
    </w:p>
    <w:p w:rsidR="00B27833" w:rsidRDefault="00B27833" w:rsidP="00B278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передаче полномочий</w:t>
      </w:r>
    </w:p>
    <w:p w:rsidR="00B27833" w:rsidRDefault="00B27833" w:rsidP="00B278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осуществлению </w:t>
      </w:r>
      <w:proofErr w:type="gramStart"/>
      <w:r>
        <w:rPr>
          <w:rFonts w:ascii="Times New Roman" w:hAnsi="Times New Roman"/>
          <w:sz w:val="24"/>
          <w:szCs w:val="24"/>
        </w:rPr>
        <w:t>внешнего</w:t>
      </w:r>
      <w:proofErr w:type="gramEnd"/>
    </w:p>
    <w:p w:rsidR="00B27833" w:rsidRDefault="00B27833" w:rsidP="00B278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финансового</w:t>
      </w:r>
    </w:p>
    <w:p w:rsidR="00B27833" w:rsidRDefault="00B27833" w:rsidP="00B278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контроля на 2020 год</w:t>
      </w:r>
    </w:p>
    <w:p w:rsidR="00B27833" w:rsidRDefault="00B27833" w:rsidP="00B27833">
      <w:pPr>
        <w:rPr>
          <w:rFonts w:ascii="Times New Roman" w:hAnsi="Times New Roman"/>
          <w:sz w:val="24"/>
          <w:szCs w:val="24"/>
        </w:rPr>
      </w:pP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от 07.02.2011г. № 6-ФЗ «Об общих принципах организации деятельности контрольно-счетных органов субъектов Российской Федерации и муниципальных образований» Муниципальный Совет Веретейского сельского поселения  </w:t>
      </w:r>
    </w:p>
    <w:p w:rsidR="00B27833" w:rsidRDefault="00B27833" w:rsidP="00B2783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</w:t>
      </w: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Администрации Веретейского сельского поселения передать </w:t>
      </w:r>
      <w:proofErr w:type="spellStart"/>
      <w:r>
        <w:rPr>
          <w:rFonts w:ascii="Times New Roman" w:hAnsi="Times New Roman"/>
          <w:sz w:val="24"/>
          <w:szCs w:val="24"/>
        </w:rPr>
        <w:t>Некоузскому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району на срок с 01.01.2020 по 31.12.2020 года полномочия контрольных органов поселения по осуществлению внешнего муниципального финансового контроля в поселении.</w:t>
      </w: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Исполнение полномочий по осуществлению внешнего муниципального финансового контроля в поселении возложить на Контрольно-счетную палату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Общий объем межбюджетных трансфертов, предоставляемых районному бюджету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для осуществления полномочий, указанных в пункте 1 настоящего решения, определяется Решением о бюджете Веретейского сельского поселения на 2020 год и составляет 153 250 рублей.</w:t>
      </w: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прилагаемый порядок предоставления иных межбюджетных трансфертов бюджету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из бюджета поселения на осуществление полномочий, указанных в пункте 1 настоящего Решения (приложение №1).</w:t>
      </w: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Утвердить прилагаемый проект соглашения о передаче Контрольно-счетной палате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части полномочий контрольного органа поселения по осуществлению внешнего муниципального финансового контроля (приложение № 2).</w:t>
      </w: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Муниципальному Совету Веретейского сельского поселения заключить соглашение о передаче осуществления полномочий, указанных в пункте 1 настоящего Решения с Собранием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Настоящее Решение вступает в силу  с момента подписания.</w:t>
      </w: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833" w:rsidRDefault="00B27833" w:rsidP="00B27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B27833" w:rsidRDefault="00B27833" w:rsidP="00B27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rFonts w:ascii="Times New Roman" w:hAnsi="Times New Roman"/>
          <w:sz w:val="24"/>
          <w:szCs w:val="24"/>
        </w:rPr>
        <w:t>Гавриш</w:t>
      </w:r>
      <w:proofErr w:type="spellEnd"/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833" w:rsidRDefault="00B27833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7F2" w:rsidRDefault="009367F2" w:rsidP="00B2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833" w:rsidRPr="00B27833" w:rsidRDefault="00B27833" w:rsidP="00B2783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Start w:id="1" w:name="_Hlk340481334"/>
      <w:bookmarkEnd w:id="0"/>
      <w:r w:rsidRPr="00B2783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:rsidR="00B27833" w:rsidRPr="00B27833" w:rsidRDefault="00B27833" w:rsidP="00B2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8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27833">
        <w:rPr>
          <w:rFonts w:ascii="Times New Roman" w:hAnsi="Times New Roman"/>
          <w:sz w:val="24"/>
          <w:szCs w:val="24"/>
        </w:rPr>
        <w:t xml:space="preserve">к Решению от </w:t>
      </w:r>
      <w:r w:rsidR="00621FB1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621FB1">
        <w:rPr>
          <w:rFonts w:ascii="Times New Roman" w:hAnsi="Times New Roman"/>
          <w:sz w:val="24"/>
          <w:szCs w:val="24"/>
        </w:rPr>
        <w:t>10.2019г. № 1</w:t>
      </w:r>
      <w:r>
        <w:rPr>
          <w:rFonts w:ascii="Times New Roman" w:hAnsi="Times New Roman"/>
          <w:sz w:val="24"/>
          <w:szCs w:val="24"/>
        </w:rPr>
        <w:t>0</w:t>
      </w:r>
    </w:p>
    <w:bookmarkEnd w:id="1"/>
    <w:p w:rsidR="00B27833" w:rsidRDefault="00B27833" w:rsidP="00B27833">
      <w:pPr>
        <w:pStyle w:val="a4"/>
        <w:tabs>
          <w:tab w:val="left" w:pos="10440"/>
        </w:tabs>
        <w:rPr>
          <w:rFonts w:ascii="Times New Roman" w:hAnsi="Times New Roman"/>
        </w:rPr>
      </w:pPr>
    </w:p>
    <w:p w:rsidR="00B27833" w:rsidRPr="00B27833" w:rsidRDefault="00B27833" w:rsidP="00B27833">
      <w:pPr>
        <w:pStyle w:val="a4"/>
        <w:tabs>
          <w:tab w:val="left" w:pos="10440"/>
        </w:tabs>
        <w:jc w:val="center"/>
        <w:rPr>
          <w:rFonts w:ascii="Times New Roman" w:hAnsi="Times New Roman"/>
        </w:rPr>
      </w:pPr>
      <w:r w:rsidRPr="00B27833">
        <w:rPr>
          <w:rFonts w:ascii="Times New Roman" w:hAnsi="Times New Roman"/>
        </w:rPr>
        <w:t>Порядок</w:t>
      </w:r>
    </w:p>
    <w:p w:rsidR="00B27833" w:rsidRPr="00B27833" w:rsidRDefault="00B27833" w:rsidP="00B27833">
      <w:pPr>
        <w:pStyle w:val="a4"/>
        <w:tabs>
          <w:tab w:val="left" w:pos="10440"/>
        </w:tabs>
        <w:jc w:val="center"/>
        <w:rPr>
          <w:rFonts w:ascii="Times New Roman" w:hAnsi="Times New Roman"/>
        </w:rPr>
      </w:pPr>
      <w:r w:rsidRPr="00B27833">
        <w:rPr>
          <w:rFonts w:ascii="Times New Roman" w:hAnsi="Times New Roman"/>
        </w:rPr>
        <w:t xml:space="preserve">предоставления иных межбюджетных трансфертов бюджету </w:t>
      </w:r>
      <w:proofErr w:type="spellStart"/>
      <w:r w:rsidRPr="00B27833">
        <w:rPr>
          <w:rFonts w:ascii="Times New Roman" w:hAnsi="Times New Roman"/>
        </w:rPr>
        <w:t>Некоузского</w:t>
      </w:r>
      <w:proofErr w:type="spellEnd"/>
      <w:r w:rsidRPr="00B27833">
        <w:rPr>
          <w:rFonts w:ascii="Times New Roman" w:hAnsi="Times New Roman"/>
        </w:rPr>
        <w:t xml:space="preserve"> муниципального района из бюджета Веретейского сельского  поселения на осуществление части полномочий контрольного органа поселения по осуществлению внешнего муниципального финансового контроля</w:t>
      </w:r>
    </w:p>
    <w:p w:rsidR="00B27833" w:rsidRDefault="00B27833" w:rsidP="00B27833">
      <w:pPr>
        <w:pStyle w:val="a4"/>
        <w:tabs>
          <w:tab w:val="left" w:pos="10440"/>
        </w:tabs>
        <w:jc w:val="center"/>
        <w:rPr>
          <w:rFonts w:ascii="Times New Roman" w:hAnsi="Times New Roman"/>
          <w:b/>
        </w:rPr>
      </w:pPr>
    </w:p>
    <w:p w:rsidR="00B27833" w:rsidRDefault="00B27833" w:rsidP="00B2783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Порядок предоставления иных межбюджетных трансфертов бюджету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из бюджета Веретейского сельского  поселения на осуществление части полномочий контрольного органа поселения по осуществлению внешнего муниципального финансового контроля (далее – Порядок) разработан в целях установления методики расчета, порядка перечисления указанных трансфертов и использования средств бюджета поселения, направляемых на финансовое обеспечение осуществления указанных полномочий.</w:t>
      </w:r>
      <w:proofErr w:type="gramEnd"/>
    </w:p>
    <w:p w:rsidR="00B27833" w:rsidRDefault="00B27833" w:rsidP="00B27833">
      <w:pPr>
        <w:widowControl w:val="0"/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Межбюджетные трансферты из бюджета поселения на осуществление части полномочий контрольного органа поселения по осуществлению внешнего муниципального финансового контроля предусматриваются в расходной части бюджета Веретейского сельского поселения на очередной финансовый год (очередной финансовый год и плановый период)  в объемах, утвержденных решением о бюджете поселения на очередной финансовый год (очередной финансовый год и плановый период)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 предоставляются за счет собственных доходов бюджета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поселения, на основании заключенного соглашения между Муниципальным Советом поселения и Собранием представителей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 </w:t>
      </w:r>
    </w:p>
    <w:p w:rsidR="00B27833" w:rsidRDefault="00B27833" w:rsidP="00B27833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Межбюджетный трансферт из бюджета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на осуществление части полномочий контрольных органов поселения по осуществлению внешнего муниципального финансового контроля </w:t>
      </w:r>
      <w:r>
        <w:rPr>
          <w:rFonts w:ascii="Times New Roman" w:hAnsi="Times New Roman"/>
          <w:sz w:val="24"/>
          <w:szCs w:val="24"/>
        </w:rPr>
        <w:t xml:space="preserve">перечисляются </w:t>
      </w:r>
      <w:r w:rsidR="00381FC7">
        <w:rPr>
          <w:rFonts w:ascii="Times New Roman" w:hAnsi="Times New Roman"/>
          <w:sz w:val="24"/>
          <w:szCs w:val="24"/>
        </w:rPr>
        <w:t>в районный бюджет НМР ежеквартально</w:t>
      </w:r>
      <w:r>
        <w:rPr>
          <w:rFonts w:ascii="Times New Roman" w:hAnsi="Times New Roman"/>
          <w:sz w:val="24"/>
          <w:szCs w:val="24"/>
        </w:rPr>
        <w:t xml:space="preserve"> не позднее 20 числа последнего месяца квартала в размере 1/4 от суммы, предусмотренной на эти цели в текущем финансовом году.</w:t>
      </w:r>
    </w:p>
    <w:p w:rsidR="00B27833" w:rsidRDefault="00B27833" w:rsidP="00B27833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 Объем межбюджетных трансфертов из бюджета Веретейского сельского поселения в бюджет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на осуществление переданных полномочий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контрольного органа поселения по осуществлению внешнего муниципального финансового контроля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 определяется как сумма расходов на осуществление ревизионной и экспертной деятельности:</w:t>
      </w:r>
    </w:p>
    <w:p w:rsidR="00B27833" w:rsidRDefault="00B27833" w:rsidP="00B27833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27833" w:rsidRDefault="00B27833" w:rsidP="00B27833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Vr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расходы на осуществление ревизионной деятельности и экспертной деятельности;</w:t>
      </w:r>
    </w:p>
    <w:p w:rsidR="00B27833" w:rsidRDefault="00B27833" w:rsidP="00B27833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Расходы на осуществление ревизионной и экспертной деятельности определяются по следующей формуле:</w:t>
      </w:r>
    </w:p>
    <w:p w:rsidR="00B27833" w:rsidRDefault="00B27833" w:rsidP="00B27833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Vr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Rot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Iot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Kor</w:t>
      </w:r>
      <w:proofErr w:type="spellEnd"/>
      <w:r w:rsidR="009367F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где</w:t>
      </w:r>
    </w:p>
    <w:p w:rsidR="00B27833" w:rsidRDefault="00B27833" w:rsidP="00B27833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Rot</w:t>
      </w:r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– 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тандартные расходы на оплату труда для осуществления ревизионной работы.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Определяются исходя из размера денежного содержания одного работника контрольно-счетной палаты КСП НМР с учетом страховых взносов, непосредственно осуществляющего исполнение полномочия в расчете на год и доли его рабочего времени, затраченного на осуществление указанных полномочий.</w:t>
      </w:r>
    </w:p>
    <w:p w:rsidR="00B27833" w:rsidRDefault="00B27833" w:rsidP="00B27833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Iot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Индекс роста оплаты труда.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Определяется как планируемый темп роста среднего должностного оклада муниципальных служащих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в соответствующем году по сравнению с предыдущим годом. Темп роста среднего должностного оклада муниципальных служащих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принимается в размере, запланированном при составлении бюджета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на соответствующий год.</w:t>
      </w:r>
    </w:p>
    <w:p w:rsidR="00B27833" w:rsidRDefault="00B27833" w:rsidP="00B2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833" w:rsidRDefault="00B27833" w:rsidP="00B27833">
      <w:pPr>
        <w:spacing w:after="0"/>
        <w:sectPr w:rsidR="00B27833">
          <w:pgSz w:w="11906" w:h="16838"/>
          <w:pgMar w:top="985" w:right="1133" w:bottom="1127" w:left="1418" w:header="709" w:footer="851" w:gutter="0"/>
          <w:pgNumType w:start="1"/>
          <w:cols w:space="720"/>
        </w:sectPr>
      </w:pPr>
    </w:p>
    <w:p w:rsidR="00B27833" w:rsidRDefault="00B27833" w:rsidP="009367F2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27833" w:rsidRDefault="00B27833" w:rsidP="009367F2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</w:t>
      </w:r>
    </w:p>
    <w:p w:rsidR="00B27833" w:rsidRDefault="00B27833" w:rsidP="009367F2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Представителей НМР</w:t>
      </w:r>
    </w:p>
    <w:p w:rsidR="00B27833" w:rsidRDefault="00B27833" w:rsidP="009367F2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        </w:t>
      </w:r>
    </w:p>
    <w:p w:rsidR="00B27833" w:rsidRDefault="00B27833" w:rsidP="009367F2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 Решением                    Муниципальн</w:t>
      </w:r>
      <w:r w:rsidR="00621FB1">
        <w:rPr>
          <w:rFonts w:ascii="Times New Roman" w:hAnsi="Times New Roman"/>
          <w:sz w:val="24"/>
          <w:szCs w:val="24"/>
        </w:rPr>
        <w:t>ого Совета Веретейского СП от 24.10</w:t>
      </w:r>
      <w:r>
        <w:rPr>
          <w:rFonts w:ascii="Times New Roman" w:hAnsi="Times New Roman"/>
          <w:sz w:val="24"/>
          <w:szCs w:val="24"/>
        </w:rPr>
        <w:t>.20</w:t>
      </w:r>
      <w:r w:rsidR="00621FB1">
        <w:rPr>
          <w:rFonts w:ascii="Times New Roman" w:hAnsi="Times New Roman"/>
          <w:sz w:val="24"/>
          <w:szCs w:val="24"/>
        </w:rPr>
        <w:t>19г. № 1</w:t>
      </w:r>
      <w:r>
        <w:rPr>
          <w:rFonts w:ascii="Times New Roman" w:hAnsi="Times New Roman"/>
          <w:sz w:val="24"/>
          <w:szCs w:val="24"/>
        </w:rPr>
        <w:t>0</w:t>
      </w:r>
    </w:p>
    <w:p w:rsidR="00B27833" w:rsidRDefault="00B27833" w:rsidP="009367F2">
      <w:pPr>
        <w:spacing w:after="0" w:line="240" w:lineRule="auto"/>
        <w:rPr>
          <w:rFonts w:ascii="Times New Roman" w:hAnsi="Times New Roman"/>
          <w:sz w:val="24"/>
          <w:szCs w:val="24"/>
        </w:rPr>
        <w:sectPr w:rsidR="00B27833">
          <w:type w:val="continuous"/>
          <w:pgSz w:w="11906" w:h="16838"/>
          <w:pgMar w:top="985" w:right="1133" w:bottom="1127" w:left="1418" w:header="709" w:footer="851" w:gutter="0"/>
          <w:cols w:num="2" w:space="1132"/>
        </w:sectPr>
      </w:pPr>
    </w:p>
    <w:p w:rsidR="00B27833" w:rsidRDefault="00B27833" w:rsidP="009367F2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833" w:rsidRDefault="00B27833" w:rsidP="009367F2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</w:t>
      </w:r>
    </w:p>
    <w:p w:rsidR="00B27833" w:rsidRDefault="00B27833" w:rsidP="00936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 передаче Контрольно-счетной палате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 МР </w:t>
      </w:r>
    </w:p>
    <w:p w:rsidR="00B27833" w:rsidRDefault="00B27833" w:rsidP="00936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осуществления части полномочий контрольного органа </w:t>
      </w:r>
    </w:p>
    <w:p w:rsidR="00B27833" w:rsidRDefault="00B27833" w:rsidP="00936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Веретейского сельского поселения по осуществлению </w:t>
      </w:r>
    </w:p>
    <w:p w:rsidR="00B27833" w:rsidRDefault="00B27833" w:rsidP="00936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внешнего </w:t>
      </w:r>
      <w:r>
        <w:rPr>
          <w:rFonts w:ascii="Times New Roman" w:hAnsi="Times New Roman"/>
          <w:sz w:val="24"/>
          <w:szCs w:val="24"/>
        </w:rPr>
        <w:t>муниципального ф</w:t>
      </w:r>
      <w:r w:rsidR="009367F2">
        <w:rPr>
          <w:rFonts w:ascii="Times New Roman" w:hAnsi="Times New Roman"/>
          <w:sz w:val="24"/>
          <w:szCs w:val="24"/>
        </w:rPr>
        <w:t>инансового контроля в поселении</w:t>
      </w:r>
    </w:p>
    <w:p w:rsidR="00B27833" w:rsidRDefault="00B27833" w:rsidP="00936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833" w:rsidRPr="009367F2" w:rsidRDefault="00B27833" w:rsidP="009367F2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«_____» ____________ 2019г</w:t>
      </w:r>
      <w:r w:rsidRPr="009367F2">
        <w:rPr>
          <w:rFonts w:ascii="Times New Roman" w:hAnsi="Times New Roman"/>
          <w:sz w:val="28"/>
          <w:szCs w:val="28"/>
        </w:rPr>
        <w:t>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Муниципальный Совет Веретейского сельского поселения в лице председателя  Муниципального Совета Веретейского сельского поселения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Гавриш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Татьяны Борисовны, действующей на основании Устава Веретейского сельского поселения</w:t>
      </w:r>
      <w:r w:rsidR="00621FB1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 одной стороны, и Собрание представителей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</w:t>
      </w:r>
      <w:r w:rsidRPr="00621FB1">
        <w:rPr>
          <w:rFonts w:ascii="Times New Roman" w:hAnsi="Times New Roman"/>
          <w:spacing w:val="-3"/>
          <w:sz w:val="24"/>
          <w:szCs w:val="24"/>
        </w:rPr>
        <w:t xml:space="preserve">в лице председателя Собрания представителей </w:t>
      </w:r>
      <w:proofErr w:type="spellStart"/>
      <w:r w:rsidRPr="00621FB1">
        <w:rPr>
          <w:rFonts w:ascii="Times New Roman" w:hAnsi="Times New Roman"/>
          <w:spacing w:val="-3"/>
          <w:sz w:val="24"/>
          <w:szCs w:val="24"/>
        </w:rPr>
        <w:t>Некоузского</w:t>
      </w:r>
      <w:proofErr w:type="spellEnd"/>
      <w:r w:rsidRPr="00621FB1">
        <w:rPr>
          <w:rFonts w:ascii="Times New Roman" w:hAnsi="Times New Roman"/>
          <w:spacing w:val="-3"/>
          <w:sz w:val="24"/>
          <w:szCs w:val="24"/>
        </w:rPr>
        <w:t xml:space="preserve"> муниципального района </w:t>
      </w:r>
      <w:proofErr w:type="spellStart"/>
      <w:r w:rsidRPr="00621FB1">
        <w:rPr>
          <w:rFonts w:ascii="Times New Roman" w:hAnsi="Times New Roman"/>
          <w:spacing w:val="-3"/>
          <w:sz w:val="24"/>
          <w:szCs w:val="24"/>
        </w:rPr>
        <w:t>Демехиной</w:t>
      </w:r>
      <w:proofErr w:type="spellEnd"/>
      <w:r w:rsidRPr="00621FB1">
        <w:rPr>
          <w:rFonts w:ascii="Times New Roman" w:hAnsi="Times New Roman"/>
          <w:spacing w:val="-3"/>
          <w:sz w:val="24"/>
          <w:szCs w:val="24"/>
        </w:rPr>
        <w:t xml:space="preserve"> Натальи Александровны, действующего на основании Устава </w:t>
      </w:r>
      <w:proofErr w:type="spellStart"/>
      <w:r w:rsidRPr="00621FB1">
        <w:rPr>
          <w:rFonts w:ascii="Times New Roman" w:hAnsi="Times New Roman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района, Решения Собрания представителей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от _______________ № _______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с другой стороны, заключили настоящее Соглашение о следующем: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27833" w:rsidRPr="00B27833" w:rsidRDefault="00B27833" w:rsidP="00B278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7833">
        <w:rPr>
          <w:rFonts w:ascii="Times New Roman" w:hAnsi="Times New Roman"/>
          <w:color w:val="000000"/>
          <w:spacing w:val="-3"/>
          <w:sz w:val="24"/>
          <w:szCs w:val="24"/>
        </w:rPr>
        <w:t>1. Предмет соглашения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1.1. Предметом настоящего Соглашения является передача Контрольно-счетной палате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МР (далее – Контрольно-счетная палата) осуществления части полномочий контрольного органа Веретейского сельского поселения (далее - поселение) по осуществлению внешнего муниципального финансового контроля и их реализации за счет межбюджетных трансфертов, предоставляемых из бюджета поселения в бюджет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1.2. Контрольно-счетной палате передаются следующие полномочия контрольного органа поселения: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проведение внешней проверки квартального и  годового отчета об исполнении бюджета поселения;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экспертизы проекта решения о бюджете поселения;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 проектов решений о внесении изменений в бюджет поселения;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 иных муниципальных правовых актов поселения и их проектов на предмет соответствия бюджетному и налоговому законодательству;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 проведение проверок или ревизий деятельности организаций, использующих средства бюджета поселения и (или) </w:t>
      </w:r>
      <w:r>
        <w:rPr>
          <w:rFonts w:ascii="Times New Roman" w:hAnsi="Times New Roman"/>
          <w:sz w:val="24"/>
          <w:szCs w:val="24"/>
        </w:rPr>
        <w:t>имущество,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находящееся в собственности поселения;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 аудит в сфере закупок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1.3. Мероприятия, указанные в абзаце 5 пункта 1.2, проводятся в случае обращения Муниципального Совета или Администрации поселения.</w:t>
      </w:r>
    </w:p>
    <w:p w:rsidR="00B27833" w:rsidRDefault="00B27833" w:rsidP="00B27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B27833" w:rsidRDefault="00B27833" w:rsidP="00B278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7833">
        <w:rPr>
          <w:rFonts w:ascii="Times New Roman" w:hAnsi="Times New Roman"/>
          <w:color w:val="000000"/>
          <w:spacing w:val="-3"/>
          <w:sz w:val="24"/>
          <w:szCs w:val="24"/>
        </w:rPr>
        <w:t>2. Срок действия соглашения</w:t>
      </w:r>
    </w:p>
    <w:p w:rsidR="009367F2" w:rsidRPr="00B27833" w:rsidRDefault="009367F2" w:rsidP="00B278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2.1. Соглашение заключено на период с </w:t>
      </w:r>
      <w:r w:rsidR="008F1065">
        <w:rPr>
          <w:rFonts w:ascii="Times New Roman" w:hAnsi="Times New Roman"/>
          <w:color w:val="000000"/>
          <w:spacing w:val="-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1 января 2020 года по 31 декабря 2020 года.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2.2. При отсутствии письменного обращения какой-либо из сторон о прекращении действия Соглашения, направленного за 3 месяца до истечения срока действия Соглашения, Соглашение считается пролонгированным на срок 1 год.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2.3. В случае если Решением Муниципального Совета поселения о бюджете поселения на соответствующий год не будут запланированы межбюджетные трансферты бюджету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района, предусмотренные на исполнение настоящего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Соглашения,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B27833" w:rsidRDefault="00B27833" w:rsidP="00B27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27833" w:rsidRPr="00B27833" w:rsidRDefault="00B27833" w:rsidP="00B278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7833">
        <w:rPr>
          <w:rFonts w:ascii="Times New Roman" w:hAnsi="Times New Roman"/>
          <w:color w:val="000000"/>
          <w:spacing w:val="-3"/>
          <w:sz w:val="24"/>
          <w:szCs w:val="24"/>
        </w:rPr>
        <w:t>3. Порядок расходования межбюджетных трансфертов</w:t>
      </w:r>
    </w:p>
    <w:p w:rsidR="00B27833" w:rsidRDefault="00B27833" w:rsidP="00B27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3.1. Межбюджетные трансферты, предоставляемые из бюджета поселения в бюджет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на осуществление полномочий, предусмотренных настоящим Соглашением, расходуются на содержание Контрольно-счетной палаты.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3.2. Передача осуществления полномочий по предмету настоящего  Соглашения не предполагает передачу денежных сре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>я содержания аппарата управления, в ведении которого будут находиться передаваемы полномочия.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3.3.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представительного органа поселения и администрации поселения не позднее, чем за месяц до начала очередного года.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3.4. Объем межбюджетных трансфертов на 2020 год р</w:t>
      </w:r>
      <w:r w:rsidR="009367F2">
        <w:rPr>
          <w:rFonts w:ascii="Times New Roman" w:hAnsi="Times New Roman"/>
          <w:color w:val="000000"/>
          <w:spacing w:val="-3"/>
          <w:sz w:val="24"/>
          <w:szCs w:val="24"/>
        </w:rPr>
        <w:t>авен 153 250 ру</w:t>
      </w:r>
      <w:r w:rsidR="00E07E35"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 w:rsidR="009367F2">
        <w:rPr>
          <w:rFonts w:ascii="Times New Roman" w:hAnsi="Times New Roman"/>
          <w:color w:val="000000"/>
          <w:spacing w:val="-3"/>
          <w:sz w:val="24"/>
          <w:szCs w:val="24"/>
        </w:rPr>
        <w:t>лей, в том числе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 расходы на оплату труда – 153 250 рублей.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3.5. Передача средств, необходимых для выполнения передаваемых району полномочий производится ежеквартально равными долями из объема межбюджетного трансферта, не позднее 20 числа последнего  месяца квартала.</w:t>
      </w:r>
    </w:p>
    <w:p w:rsidR="00B27833" w:rsidRDefault="00B27833" w:rsidP="00B27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27833" w:rsidRPr="00B27833" w:rsidRDefault="00B27833" w:rsidP="00B278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7833">
        <w:rPr>
          <w:rFonts w:ascii="Times New Roman" w:hAnsi="Times New Roman"/>
          <w:color w:val="000000"/>
          <w:spacing w:val="-3"/>
          <w:sz w:val="24"/>
          <w:szCs w:val="24"/>
        </w:rPr>
        <w:t>4. Права и обязанности Контрольно-счетной палаты</w:t>
      </w:r>
    </w:p>
    <w:p w:rsidR="00B27833" w:rsidRDefault="00B27833" w:rsidP="00B27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Контрольно-счетная палата: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4.1. Проводит внешнюю проверку годового отчета об исполнении бюджета поселения в установленные законодательством Российской Федерации и нормативным правовым актом поселения сроки.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4.2. В период проведения внешней проверки годового отчета об исполнении бюджета поселения, а также до получения указанного годового отчета имеет право проводить выборочные проверки деятельности организаций, использующих средства бюджета и (или) </w:t>
      </w:r>
      <w:r>
        <w:rPr>
          <w:rFonts w:ascii="Times New Roman" w:hAnsi="Times New Roman"/>
          <w:sz w:val="24"/>
          <w:szCs w:val="24"/>
        </w:rPr>
        <w:t>имущество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поселения, по вопросам, рассмотрение которых необходимо для составления заключения на указанный годовой отчет.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4.3. Готовит экспертное заключение на проект решения о бюджете поселения на очередной финансовый год в течение 15 рабочих дней с момента получения проекта решения о бюджете поселения с предусмотренными бюджетным законодательством дополнительными материалами.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4.4. Готовит экспертные заключения на проекты решений об установлении местных налогов на территории поселения в течение 10 рабочих дней с момента получения проектов.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4.5. Готовит экспертные заключения на проекты решений о внесении изменений в бюджет поселения в течение 10 рабочих дней с момента получения проектов.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4.6. Готовит экспертные заключения на иные муниципальные правовые акты поселения и их проекты, указанные в обращении Муниципального Совета или Администрации поселения.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4.7. Проводит одну комплексную проверку расходования средств бюджета поселения финансовым органом поселения или подведомственным учреждением (без встречных проверок). Проверяемый период согласовывается с Муниципальным Советом или Администрацией поселения.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4.8. Проводит дополнительные проверки или ревизии деятельности организаций, указанных в обращении Муниципального Совета или Администрации поселения и использующих средства бюджета и (или) </w:t>
      </w:r>
      <w:r>
        <w:rPr>
          <w:rFonts w:ascii="Times New Roman" w:hAnsi="Times New Roman"/>
          <w:sz w:val="24"/>
          <w:szCs w:val="24"/>
        </w:rPr>
        <w:t>имущество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поселения, при наличии кадровых и (или) иных условий для проведения мероприятия.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4.9. 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4.10. Направляет заключения и отчеты, составленные по результатам проведенных мероприятий, в Муниципальный Совет и Администрацию поселения.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4.11. 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4.12. Обращается в Муниципальный Совет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4.13. Обеспечивает использование межбюджетных трансфертов, предусмотренных на исполнение настоящего Соглашения, согласно их целевому назначению.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4.14. Обеспечивает предоставление Муниципальному Совету и Администрации поселения годового отчета об использовании межбюджетных трансфертов, предусмотренных на исполнение настоящего Соглашения, в срок до 25 февраля года, следующего за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>, согласно приложенной форме отчета.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4.15. В течение 10 дней после получения решения Муниципального Совета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Муниципальный Совет поселения о мерах, принятых для устранения нарушений.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4.16. В случае невыполнения Муниципальным Советом поселения обязательств, предусмотренных п.5.2, имеет право приостановить осуществление полномочий, предусмотренных настоящим Соглашением, за исключением случаев, установленных п.5.11.</w:t>
      </w:r>
    </w:p>
    <w:p w:rsidR="00B27833" w:rsidRPr="00B27833" w:rsidRDefault="00B27833" w:rsidP="00B27833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7833">
        <w:rPr>
          <w:rFonts w:ascii="Times New Roman" w:hAnsi="Times New Roman"/>
          <w:color w:val="000000"/>
          <w:spacing w:val="-3"/>
          <w:sz w:val="24"/>
          <w:szCs w:val="24"/>
        </w:rPr>
        <w:t>5. Права и обязанности Муниципального Совета поселения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Муниципальный Совет поселения: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5.1. Решением о бюджете поселения утверждает размер межбюджетных трансфертов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Некоузскому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муниципальному району, предусмотренных на исполнение настоящего Соглашения.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5.2. Обеспечивает полное и своевременное перечисление межбюджетных трансфертов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Некоузскому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муниципальному району, предусмотренных на исполнение настоящего Соглашения.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5.3. Направляет на экспертизу в Контрольно-счетную палату проекты решений, указанные в пунктах 4.1. – 4.5. настоящего Соглашения.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5.4. Обращается в Контрольно-счетную палату с предложениями о проведении экспертизы иных муниципальных правовых актов поселения и их проектов; проверок или ревизий деятельности организаций, использующих средства бюджета и (или) </w:t>
      </w:r>
      <w:r>
        <w:rPr>
          <w:rFonts w:ascii="Times New Roman" w:hAnsi="Times New Roman"/>
          <w:sz w:val="24"/>
          <w:szCs w:val="24"/>
        </w:rPr>
        <w:t>имущество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5.5. Обращается в Контрольно-счетную палату с предложениями о перечне вопросов, рассматриваемых в ходе проведения внешней проверки годового отчета об исполнении бюджета и экспертизы проекта бюджета поселения.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5.6. Рассматривает отчеты и заключения Контрольно-счетной палаты,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поселения.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5.7. Обеспечивает, в соответствии с действующим законодательством, опубликование (обнародование) отчетов и заключений, составленных по результатам проведенных во исполнение настоящего Соглашения мероприятий.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5.8. Рассматривает обращения Контрольно-счетной палаты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решения.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5.9. Контролирует выполнение Контрольно-счетной палатой обязанностей, предусмотренных настоящим Соглашением; получает отчеты об использовании межбюджетных трансфертов, предусмотренных на исполнение настоящего Соглашения.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5.10. В случае нарушения Контрольно-счетной палатой при осуществлении полномочий, предусмотренных настоящим Соглашением, законодательства Российской Федерации и условий настоящего Соглашения, имеет право принимать обязательные для Контрольно-счетной палаты решения об устранении нарушений.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5.11. В случае невыполнения Контрольно-счетной палатой обязательств, предусмотренных пунктами 4.10., 4.13., 4.14. имеет право приостановить перечисление межбюджетных трансфертов, предусмотренных на исполнение настоящего Соглашения, за исключением случаев, установленных п. 4.16.</w:t>
      </w:r>
    </w:p>
    <w:p w:rsidR="00B27833" w:rsidRDefault="00B27833" w:rsidP="00B27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27833" w:rsidRPr="00B27833" w:rsidRDefault="00B27833" w:rsidP="00B27833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7833">
        <w:rPr>
          <w:rFonts w:ascii="Times New Roman" w:hAnsi="Times New Roman"/>
          <w:color w:val="000000"/>
          <w:spacing w:val="-3"/>
          <w:sz w:val="24"/>
          <w:szCs w:val="24"/>
        </w:rPr>
        <w:t>6. Ответственность сторон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6.1. 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6.2. </w:t>
      </w:r>
      <w:r>
        <w:rPr>
          <w:rFonts w:ascii="Times New Roman" w:hAnsi="Times New Roman"/>
          <w:color w:val="000000"/>
          <w:sz w:val="24"/>
          <w:szCs w:val="24"/>
        </w:rPr>
        <w:t xml:space="preserve">В случае неисполнения (ненадлежащего исполнения) Контрольно-счетной палатой предусмотренных настоящим Соглашением полномочий, Собрание представителей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МР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непроведенные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ненадлежаще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проведенные) мероприятия.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6.3. 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неперечисления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(неполного перечисления) в бюджет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 межбюджетных трансфертов по истечении 15 рабочих дней с предусмотренной настоящим Соглашением даты Собрание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 вправе требовать от Муниципального Совета поселения перечисления в бюджет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 дополнительного объема межбюджетных трансфертов в размере 5% от </w:t>
      </w:r>
      <w:proofErr w:type="spellStart"/>
      <w:r>
        <w:rPr>
          <w:rFonts w:ascii="Times New Roman" w:hAnsi="Times New Roman"/>
          <w:sz w:val="24"/>
          <w:szCs w:val="24"/>
        </w:rPr>
        <w:t>неперечисленной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суммы.</w:t>
      </w:r>
      <w:proofErr w:type="gramEnd"/>
    </w:p>
    <w:p w:rsidR="00B27833" w:rsidRDefault="00B27833" w:rsidP="009367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6.4. Ответственность сторон, предусмотренная настоящим Соглашением, не наступает в случаях</w:t>
      </w:r>
      <w:r>
        <w:rPr>
          <w:rFonts w:ascii="Times New Roman" w:hAnsi="Times New Roman"/>
          <w:color w:val="000000"/>
          <w:sz w:val="24"/>
          <w:szCs w:val="24"/>
        </w:rPr>
        <w:t xml:space="preserve"> предусмотренного настоящим Соглашение приостановления исполнения переданных полномочий и перечисления межбюджетных трансфертов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, а также, если неисполнение (ненадлежащее исполнение) обязанностей было допущено вследствие действия третьих лиц, в том числе Администрации поселения или Администрации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района.</w:t>
      </w:r>
    </w:p>
    <w:p w:rsidR="00B27833" w:rsidRPr="00B27833" w:rsidRDefault="00B27833" w:rsidP="009367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27833" w:rsidRDefault="00B27833" w:rsidP="009367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367F2">
        <w:rPr>
          <w:rFonts w:ascii="Times New Roman" w:hAnsi="Times New Roman"/>
          <w:color w:val="000000"/>
          <w:spacing w:val="-3"/>
          <w:sz w:val="24"/>
          <w:szCs w:val="24"/>
        </w:rPr>
        <w:t>7</w:t>
      </w:r>
      <w:r w:rsidRPr="00B27833">
        <w:rPr>
          <w:rFonts w:ascii="Times New Roman" w:hAnsi="Times New Roman"/>
          <w:color w:val="000000"/>
          <w:spacing w:val="-3"/>
          <w:sz w:val="24"/>
          <w:szCs w:val="24"/>
        </w:rPr>
        <w:t>. Заключительные положения</w:t>
      </w:r>
    </w:p>
    <w:p w:rsidR="009367F2" w:rsidRPr="00B27833" w:rsidRDefault="009367F2" w:rsidP="009367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27833" w:rsidRDefault="00B27833" w:rsidP="009367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7.1. </w:t>
      </w:r>
      <w:r>
        <w:rPr>
          <w:rFonts w:ascii="Times New Roman" w:hAnsi="Times New Roman"/>
          <w:color w:val="000000"/>
          <w:sz w:val="24"/>
          <w:szCs w:val="24"/>
        </w:rPr>
        <w:t>Настоящее Соглашение вступает в силу с момента его подписания Сторонами.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7.3. Действие настоящего Соглашения может быть прекращено досрочно по следующим основаниям: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по соглашению сторон, оформленному в письменном виде;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по истечении 10 дней после направления одной из сторон уведомления о невозможности выполнения своих обязатель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ств всл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>едствие изменения действующего законодательства или иных существенных условий;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по истечении 10 дней после направления одной из сторон уведомления о том, что нарушение п.5.2 или п.4.13 не было устранено в течение 3 месяцев;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по иным основаниям, установленным законодательством Российской Федерации.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7.4.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B27833" w:rsidRDefault="00B27833" w:rsidP="009367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7.5.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367F2" w:rsidRPr="009367F2" w:rsidRDefault="009367F2" w:rsidP="009367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27833" w:rsidRDefault="00B27833" w:rsidP="00B27833">
      <w:pPr>
        <w:spacing w:after="0"/>
        <w:rPr>
          <w:rFonts w:ascii="Times New Roman" w:hAnsi="Times New Roman"/>
          <w:sz w:val="24"/>
          <w:szCs w:val="24"/>
        </w:rPr>
        <w:sectPr w:rsidR="00B27833">
          <w:type w:val="continuous"/>
          <w:pgSz w:w="11906" w:h="16838"/>
          <w:pgMar w:top="985" w:right="1134" w:bottom="1127" w:left="1701" w:header="709" w:footer="851" w:gutter="0"/>
          <w:cols w:space="720"/>
        </w:sectPr>
      </w:pPr>
    </w:p>
    <w:p w:rsidR="00B27833" w:rsidRDefault="00B27833" w:rsidP="00B278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Председатель </w:t>
      </w:r>
    </w:p>
    <w:p w:rsidR="00B27833" w:rsidRDefault="00B27833" w:rsidP="00B278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Совета</w:t>
      </w:r>
    </w:p>
    <w:p w:rsidR="00B27833" w:rsidRDefault="00B27833" w:rsidP="00B278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Веретейского сельского поселения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</w:rPr>
        <w:t>Гавриш</w:t>
      </w:r>
      <w:proofErr w:type="spellEnd"/>
      <w:r>
        <w:rPr>
          <w:rFonts w:ascii="Times New Roman" w:hAnsi="Times New Roman"/>
          <w:sz w:val="24"/>
          <w:szCs w:val="24"/>
        </w:rPr>
        <w:t xml:space="preserve"> Т.Б.</w:t>
      </w:r>
    </w:p>
    <w:p w:rsidR="00B27833" w:rsidRDefault="00B27833" w:rsidP="00B278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Председатель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Собрания представителей </w:t>
      </w:r>
    </w:p>
    <w:p w:rsidR="00B27833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27833" w:rsidRPr="00621FB1" w:rsidRDefault="00B27833" w:rsidP="00B278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21FB1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Pr="00621FB1">
        <w:rPr>
          <w:rFonts w:ascii="Times New Roman" w:hAnsi="Times New Roman"/>
          <w:sz w:val="24"/>
          <w:szCs w:val="24"/>
        </w:rPr>
        <w:t>Демехина</w:t>
      </w:r>
      <w:proofErr w:type="spellEnd"/>
      <w:r w:rsidRPr="00621FB1">
        <w:rPr>
          <w:rFonts w:ascii="Times New Roman" w:hAnsi="Times New Roman"/>
          <w:sz w:val="24"/>
          <w:szCs w:val="24"/>
        </w:rPr>
        <w:t xml:space="preserve"> Н.А.</w:t>
      </w:r>
    </w:p>
    <w:p w:rsidR="00B27833" w:rsidRDefault="009367F2" w:rsidP="00B278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27833">
          <w:type w:val="continuous"/>
          <w:pgSz w:w="11906" w:h="16838"/>
          <w:pgMar w:top="765" w:right="1133" w:bottom="851" w:left="1418" w:header="709" w:footer="720" w:gutter="0"/>
          <w:cols w:num="2" w:space="850"/>
        </w:sectPr>
      </w:pPr>
      <w:r>
        <w:rPr>
          <w:rFonts w:ascii="Times New Roman" w:hAnsi="Times New Roman"/>
          <w:sz w:val="24"/>
          <w:szCs w:val="24"/>
        </w:rPr>
        <w:t>м.п.</w:t>
      </w:r>
    </w:p>
    <w:p w:rsidR="00B27833" w:rsidRDefault="00B27833" w:rsidP="00B27833">
      <w:pPr>
        <w:spacing w:after="0"/>
        <w:rPr>
          <w:rFonts w:ascii="Times New Roman" w:hAnsi="Times New Roman"/>
          <w:sz w:val="24"/>
          <w:szCs w:val="24"/>
        </w:rPr>
        <w:sectPr w:rsidR="00B27833">
          <w:type w:val="continuous"/>
          <w:pgSz w:w="11906" w:h="16838"/>
          <w:pgMar w:top="765" w:right="1133" w:bottom="851" w:left="1418" w:header="709" w:footer="720" w:gutter="0"/>
          <w:cols w:num="2" w:space="850"/>
        </w:sectPr>
      </w:pPr>
    </w:p>
    <w:p w:rsidR="00B27833" w:rsidRDefault="00B27833" w:rsidP="00B27833">
      <w:pPr>
        <w:spacing w:after="0"/>
        <w:rPr>
          <w:rFonts w:ascii="Times New Roman" w:hAnsi="Times New Roman"/>
          <w:sz w:val="24"/>
          <w:szCs w:val="24"/>
        </w:rPr>
        <w:sectPr w:rsidR="00B27833">
          <w:type w:val="continuous"/>
          <w:pgSz w:w="11906" w:h="16838"/>
          <w:pgMar w:top="985" w:right="1133" w:bottom="1127" w:left="1418" w:header="709" w:footer="851" w:gutter="0"/>
          <w:cols w:space="720"/>
        </w:sectPr>
      </w:pPr>
    </w:p>
    <w:p w:rsidR="008377DC" w:rsidRDefault="008377DC"/>
    <w:sectPr w:rsidR="008377DC" w:rsidSect="000E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833"/>
    <w:rsid w:val="000E63EC"/>
    <w:rsid w:val="00381FC7"/>
    <w:rsid w:val="003D3F4B"/>
    <w:rsid w:val="005A1B20"/>
    <w:rsid w:val="005B6B30"/>
    <w:rsid w:val="00621FB1"/>
    <w:rsid w:val="008377DC"/>
    <w:rsid w:val="008D297F"/>
    <w:rsid w:val="008F1065"/>
    <w:rsid w:val="009367F2"/>
    <w:rsid w:val="00A840D0"/>
    <w:rsid w:val="00B27833"/>
    <w:rsid w:val="00BB42B1"/>
    <w:rsid w:val="00E0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27833"/>
    <w:rPr>
      <w:rFonts w:ascii="Calibri" w:hAnsi="Calibri"/>
      <w:sz w:val="24"/>
      <w:szCs w:val="24"/>
      <w:lang w:eastAsia="ar-SA"/>
    </w:rPr>
  </w:style>
  <w:style w:type="paragraph" w:styleId="a4">
    <w:name w:val="Body Text"/>
    <w:basedOn w:val="a"/>
    <w:link w:val="a3"/>
    <w:rsid w:val="00B27833"/>
    <w:pPr>
      <w:suppressAutoHyphens/>
      <w:spacing w:after="0" w:line="240" w:lineRule="auto"/>
      <w:jc w:val="both"/>
    </w:pPr>
    <w:rPr>
      <w:rFonts w:eastAsiaTheme="minorHAnsi" w:cstheme="minorBidi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B2783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2811</Words>
  <Characters>16029</Characters>
  <Application>Microsoft Office Word</Application>
  <DocSecurity>0</DocSecurity>
  <Lines>133</Lines>
  <Paragraphs>37</Paragraphs>
  <ScaleCrop>false</ScaleCrop>
  <Company>Microsoft</Company>
  <LinksUpToDate>false</LinksUpToDate>
  <CharactersWithSpaces>18803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2019-10-25T06:45:00Z</cp:lastPrinted>
  <dcterms:created xsi:type="dcterms:W3CDTF">2019-10-10T05:27:00Z</dcterms:created>
  <dcterms:modified xsi:type="dcterms:W3CDTF">2019-10-25T06:52:00Z</dcterms:modified>
</cp:coreProperties>
</file>