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D2" w:rsidRPr="007909A7" w:rsidRDefault="001E2CD2" w:rsidP="001E2CD2">
      <w:pPr>
        <w:rPr>
          <w:b/>
          <w:sz w:val="28"/>
          <w:szCs w:val="28"/>
          <w:lang w:val="en-US"/>
        </w:rPr>
      </w:pPr>
    </w:p>
    <w:p w:rsidR="001E2CD2" w:rsidRPr="00647E6B" w:rsidRDefault="001E2CD2" w:rsidP="001E2CD2">
      <w:pPr>
        <w:jc w:val="center"/>
        <w:rPr>
          <w:b/>
          <w:sz w:val="28"/>
          <w:szCs w:val="28"/>
        </w:rPr>
      </w:pPr>
      <w:r w:rsidRPr="00647E6B">
        <w:rPr>
          <w:b/>
          <w:sz w:val="28"/>
          <w:szCs w:val="28"/>
        </w:rPr>
        <w:t>Администрация Веретейского сельского поселения</w:t>
      </w:r>
    </w:p>
    <w:p w:rsidR="001E2CD2" w:rsidRPr="00647E6B" w:rsidRDefault="001E2CD2" w:rsidP="001E2CD2">
      <w:pPr>
        <w:jc w:val="center"/>
        <w:rPr>
          <w:b/>
          <w:sz w:val="28"/>
          <w:szCs w:val="28"/>
          <w:u w:val="single"/>
        </w:rPr>
      </w:pPr>
      <w:r w:rsidRPr="00647E6B">
        <w:rPr>
          <w:sz w:val="28"/>
          <w:szCs w:val="28"/>
        </w:rPr>
        <w:t xml:space="preserve"> Некоузский муниципальный район  Ярославская область</w:t>
      </w:r>
      <w:r w:rsidRPr="00647E6B">
        <w:rPr>
          <w:sz w:val="28"/>
          <w:szCs w:val="28"/>
          <w:u w:val="single"/>
        </w:rPr>
        <w:t xml:space="preserve"> _____________________________________________________________ </w:t>
      </w:r>
    </w:p>
    <w:p w:rsidR="001E2CD2" w:rsidRPr="00996070" w:rsidRDefault="001E2CD2" w:rsidP="001E2CD2">
      <w:pPr>
        <w:jc w:val="center"/>
        <w:rPr>
          <w:b/>
          <w:sz w:val="32"/>
          <w:szCs w:val="32"/>
        </w:rPr>
      </w:pPr>
      <w:r w:rsidRPr="00996070">
        <w:rPr>
          <w:b/>
          <w:sz w:val="32"/>
          <w:szCs w:val="32"/>
        </w:rPr>
        <w:t>ПОСТАНОВЛЕНИЕ</w:t>
      </w:r>
    </w:p>
    <w:p w:rsidR="001E2CD2" w:rsidRPr="00647E6B" w:rsidRDefault="001E2CD2" w:rsidP="001E2CD2">
      <w:pPr>
        <w:jc w:val="center"/>
        <w:rPr>
          <w:b/>
          <w:sz w:val="28"/>
          <w:szCs w:val="28"/>
        </w:rPr>
      </w:pPr>
    </w:p>
    <w:p w:rsidR="001E2CD2" w:rsidRPr="001E2CD2" w:rsidRDefault="001E2CD2" w:rsidP="001E2CD2">
      <w:pPr>
        <w:jc w:val="both"/>
      </w:pPr>
      <w:r w:rsidRPr="001E2CD2">
        <w:t xml:space="preserve">от </w:t>
      </w:r>
      <w:r w:rsidR="000704E5">
        <w:t>24</w:t>
      </w:r>
      <w:r w:rsidRPr="001E2CD2">
        <w:t xml:space="preserve">.07.2019г.                                                                                          </w:t>
      </w:r>
      <w:r>
        <w:t xml:space="preserve">                      </w:t>
      </w:r>
      <w:r w:rsidRPr="001E2CD2">
        <w:t xml:space="preserve">       № </w:t>
      </w:r>
      <w:r w:rsidR="000704E5">
        <w:t>112</w:t>
      </w:r>
    </w:p>
    <w:p w:rsidR="001E2CD2" w:rsidRPr="001E2CD2" w:rsidRDefault="001E2CD2" w:rsidP="001E2CD2">
      <w:pPr>
        <w:jc w:val="both"/>
      </w:pPr>
    </w:p>
    <w:p w:rsidR="001E2CD2" w:rsidRPr="001E2CD2" w:rsidRDefault="001E2CD2" w:rsidP="001E2CD2">
      <w:pPr>
        <w:jc w:val="both"/>
      </w:pPr>
      <w:r w:rsidRPr="001E2CD2">
        <w:t>Об утверждении Порядка разработки</w:t>
      </w:r>
    </w:p>
    <w:p w:rsidR="001E2CD2" w:rsidRPr="001E2CD2" w:rsidRDefault="001E2CD2" w:rsidP="001E2CD2">
      <w:pPr>
        <w:jc w:val="both"/>
      </w:pPr>
      <w:r w:rsidRPr="001E2CD2">
        <w:t>Прогноза социально-экономического</w:t>
      </w:r>
    </w:p>
    <w:p w:rsidR="001E2CD2" w:rsidRPr="001E2CD2" w:rsidRDefault="001E2CD2" w:rsidP="001E2CD2">
      <w:pPr>
        <w:jc w:val="both"/>
      </w:pPr>
      <w:r w:rsidRPr="001E2CD2">
        <w:t>развития Веретейского сельского</w:t>
      </w:r>
    </w:p>
    <w:p w:rsidR="001E2CD2" w:rsidRPr="001E2CD2" w:rsidRDefault="001E2CD2" w:rsidP="001E2CD2">
      <w:pPr>
        <w:jc w:val="both"/>
      </w:pPr>
      <w:r w:rsidRPr="001E2CD2">
        <w:t xml:space="preserve">поселения на </w:t>
      </w:r>
      <w:r w:rsidR="00006017">
        <w:t>среднесрочный</w:t>
      </w:r>
      <w:r w:rsidRPr="001E2CD2">
        <w:t xml:space="preserve"> период</w:t>
      </w:r>
    </w:p>
    <w:p w:rsidR="001E2CD2" w:rsidRPr="001E2CD2" w:rsidRDefault="001E2CD2" w:rsidP="001E2CD2">
      <w:pPr>
        <w:jc w:val="both"/>
      </w:pPr>
    </w:p>
    <w:p w:rsidR="001E2CD2" w:rsidRPr="001E2CD2" w:rsidRDefault="001E2CD2" w:rsidP="001E2CD2">
      <w:pPr>
        <w:jc w:val="both"/>
        <w:rPr>
          <w:color w:val="000000"/>
        </w:rPr>
      </w:pPr>
      <w:r w:rsidRPr="001E2CD2">
        <w:rPr>
          <w:color w:val="000000"/>
        </w:rPr>
        <w:t xml:space="preserve">      В соответствии с пунктами 2 и 7 статьи 173 Бюджетного Кодекса Российской Федерации</w:t>
      </w: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CD2">
        <w:rPr>
          <w:rFonts w:ascii="Times New Roman" w:hAnsi="Times New Roman" w:cs="Times New Roman"/>
          <w:b w:val="0"/>
          <w:sz w:val="24"/>
          <w:szCs w:val="24"/>
        </w:rPr>
        <w:t>АДМИНИСТРАЦИЯ ПОСТАНОВЛЯЕТ:</w:t>
      </w: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CD2" w:rsidRPr="001E2CD2" w:rsidRDefault="001E2CD2" w:rsidP="001E2CD2">
      <w:pPr>
        <w:jc w:val="both"/>
      </w:pPr>
      <w:r w:rsidRPr="001E2CD2">
        <w:t>1. Утвердить</w:t>
      </w:r>
      <w:r w:rsidRPr="001E2CD2">
        <w:rPr>
          <w:b/>
        </w:rPr>
        <w:t xml:space="preserve"> </w:t>
      </w:r>
      <w:r w:rsidRPr="001E2CD2">
        <w:t>Порядок разработки прогноза социально-экономического развития Веретейского сельского поселения на среднесрочный период (Приложение №1).</w:t>
      </w:r>
    </w:p>
    <w:p w:rsidR="001E2CD2" w:rsidRPr="001E2CD2" w:rsidRDefault="001E2CD2" w:rsidP="001E2CD2">
      <w:pPr>
        <w:jc w:val="both"/>
      </w:pPr>
    </w:p>
    <w:p w:rsidR="001E2CD2" w:rsidRPr="001E2CD2" w:rsidRDefault="001E2CD2" w:rsidP="001E2CD2">
      <w:pPr>
        <w:jc w:val="both"/>
      </w:pPr>
      <w:r w:rsidRPr="001E2CD2">
        <w:t>2.  Утвердить форму основных показателей прогноза социально-экономического развития Веретейского сельского поселения на среднесрочный период (Приложение №2).</w:t>
      </w: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CD2">
        <w:rPr>
          <w:rFonts w:ascii="Times New Roman" w:hAnsi="Times New Roman" w:cs="Times New Roman"/>
          <w:b w:val="0"/>
          <w:sz w:val="24"/>
          <w:szCs w:val="24"/>
        </w:rPr>
        <w:t>3</w:t>
      </w:r>
      <w:r w:rsidR="00404D37" w:rsidRPr="00404D37">
        <w:rPr>
          <w:rFonts w:ascii="Times New Roman" w:hAnsi="Times New Roman" w:cs="Times New Roman"/>
          <w:b w:val="0"/>
          <w:sz w:val="24"/>
          <w:szCs w:val="24"/>
        </w:rPr>
        <w:t xml:space="preserve">. Постановление Администрации № </w:t>
      </w:r>
      <w:r w:rsidR="00404D37">
        <w:rPr>
          <w:rFonts w:ascii="Times New Roman" w:hAnsi="Times New Roman" w:cs="Times New Roman"/>
          <w:b w:val="0"/>
          <w:sz w:val="24"/>
          <w:szCs w:val="24"/>
        </w:rPr>
        <w:t>153</w:t>
      </w:r>
      <w:r w:rsidR="00404D37" w:rsidRPr="00404D3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04D37">
        <w:rPr>
          <w:rFonts w:ascii="Times New Roman" w:hAnsi="Times New Roman" w:cs="Times New Roman"/>
          <w:b w:val="0"/>
          <w:sz w:val="24"/>
          <w:szCs w:val="24"/>
        </w:rPr>
        <w:t>31</w:t>
      </w:r>
      <w:r w:rsidR="00404D37" w:rsidRPr="00404D37">
        <w:rPr>
          <w:rFonts w:ascii="Times New Roman" w:hAnsi="Times New Roman" w:cs="Times New Roman"/>
          <w:b w:val="0"/>
          <w:sz w:val="24"/>
          <w:szCs w:val="24"/>
        </w:rPr>
        <w:t>.07.20</w:t>
      </w:r>
      <w:r w:rsidR="00404D37">
        <w:rPr>
          <w:rFonts w:ascii="Times New Roman" w:hAnsi="Times New Roman" w:cs="Times New Roman"/>
          <w:b w:val="0"/>
          <w:sz w:val="24"/>
          <w:szCs w:val="24"/>
        </w:rPr>
        <w:t>19</w:t>
      </w:r>
      <w:r w:rsidR="00404D37" w:rsidRPr="00404D37">
        <w:rPr>
          <w:rFonts w:ascii="Times New Roman" w:hAnsi="Times New Roman" w:cs="Times New Roman"/>
          <w:b w:val="0"/>
          <w:sz w:val="24"/>
          <w:szCs w:val="24"/>
        </w:rPr>
        <w:t xml:space="preserve"> года «Об утверждении Порядка разработки Прогноза социально-экономического развития Веретейского сельского поселения на среднесрочный период» признать утратившим силу.</w:t>
      </w:r>
    </w:p>
    <w:p w:rsid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4D37" w:rsidRDefault="00404D37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Pr="00404D37">
        <w:t xml:space="preserve"> </w:t>
      </w:r>
      <w:r w:rsidRPr="00404D37">
        <w:rPr>
          <w:rFonts w:ascii="Times New Roman" w:hAnsi="Times New Roman" w:cs="Times New Roman"/>
          <w:b w:val="0"/>
          <w:sz w:val="24"/>
          <w:szCs w:val="24"/>
        </w:rPr>
        <w:t xml:space="preserve"> 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4D37" w:rsidRPr="001E2CD2" w:rsidRDefault="00404D37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CD2" w:rsidRP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CD2">
        <w:rPr>
          <w:rFonts w:ascii="Times New Roman" w:hAnsi="Times New Roman" w:cs="Times New Roman"/>
          <w:b w:val="0"/>
          <w:sz w:val="24"/>
          <w:szCs w:val="24"/>
        </w:rPr>
        <w:t>5. Настоящее Постановление вступает в силу с момента подписания.</w:t>
      </w:r>
    </w:p>
    <w:p w:rsidR="001E2CD2" w:rsidRDefault="001E2CD2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B64" w:rsidRDefault="00106B64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B64" w:rsidRPr="001E2CD2" w:rsidRDefault="00106B64" w:rsidP="001E2C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CD2" w:rsidRPr="001E2CD2" w:rsidRDefault="001E2CD2" w:rsidP="001E2CD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CD2"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106B64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1E2CD2" w:rsidRPr="001E2CD2" w:rsidRDefault="001E2CD2" w:rsidP="001E2CD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D2">
        <w:rPr>
          <w:rFonts w:ascii="Times New Roman" w:hAnsi="Times New Roman" w:cs="Times New Roman"/>
          <w:b w:val="0"/>
          <w:sz w:val="24"/>
          <w:szCs w:val="24"/>
        </w:rPr>
        <w:t xml:space="preserve">Веретейского сельского поселения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1E2CD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06B64">
        <w:rPr>
          <w:rFonts w:ascii="Times New Roman" w:hAnsi="Times New Roman" w:cs="Times New Roman"/>
          <w:b w:val="0"/>
          <w:sz w:val="24"/>
          <w:szCs w:val="24"/>
        </w:rPr>
        <w:t xml:space="preserve">Т. Б. </w:t>
      </w:r>
      <w:proofErr w:type="spellStart"/>
      <w:r w:rsidR="00106B64">
        <w:rPr>
          <w:rFonts w:ascii="Times New Roman" w:hAnsi="Times New Roman" w:cs="Times New Roman"/>
          <w:b w:val="0"/>
          <w:sz w:val="24"/>
          <w:szCs w:val="24"/>
        </w:rPr>
        <w:t>Гавриш</w:t>
      </w:r>
      <w:proofErr w:type="spellEnd"/>
    </w:p>
    <w:p w:rsidR="001E2CD2" w:rsidRPr="001E2CD2" w:rsidRDefault="001E2CD2" w:rsidP="001E2CD2">
      <w:pPr>
        <w:jc w:val="both"/>
      </w:pPr>
    </w:p>
    <w:p w:rsidR="001E2CD2" w:rsidRPr="001E2CD2" w:rsidRDefault="001E2CD2" w:rsidP="001E2CD2">
      <w:pPr>
        <w:jc w:val="both"/>
      </w:pPr>
    </w:p>
    <w:p w:rsidR="001E2CD2" w:rsidRPr="007F770C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</w:p>
    <w:p w:rsidR="001E2CD2" w:rsidRPr="007F770C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Pr="00996070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</w:p>
    <w:p w:rsid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  <w:sz w:val="28"/>
          <w:szCs w:val="28"/>
        </w:rPr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</w:rPr>
      </w:pPr>
      <w:r w:rsidRPr="001E2CD2">
        <w:rPr>
          <w:rStyle w:val="a9"/>
          <w:b w:val="0"/>
        </w:rPr>
        <w:t xml:space="preserve">Приложение № 1 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</w:rPr>
      </w:pPr>
      <w:r w:rsidRPr="001E2CD2">
        <w:rPr>
          <w:rStyle w:val="a9"/>
          <w:b w:val="0"/>
        </w:rPr>
        <w:t xml:space="preserve">к Постановлению от </w:t>
      </w:r>
      <w:r w:rsidR="000704E5">
        <w:rPr>
          <w:rStyle w:val="a9"/>
          <w:b w:val="0"/>
        </w:rPr>
        <w:t>24</w:t>
      </w:r>
      <w:r w:rsidRPr="001E2CD2">
        <w:rPr>
          <w:rStyle w:val="a9"/>
          <w:b w:val="0"/>
        </w:rPr>
        <w:t>.07.20</w:t>
      </w:r>
      <w:r w:rsidR="000704E5">
        <w:rPr>
          <w:rStyle w:val="a9"/>
          <w:b w:val="0"/>
        </w:rPr>
        <w:t>20</w:t>
      </w:r>
      <w:r w:rsidRPr="001E2CD2">
        <w:rPr>
          <w:rStyle w:val="a9"/>
          <w:b w:val="0"/>
        </w:rPr>
        <w:t>г. № 1</w:t>
      </w:r>
      <w:r w:rsidR="000704E5">
        <w:rPr>
          <w:rStyle w:val="a9"/>
          <w:b w:val="0"/>
        </w:rPr>
        <w:t>12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right"/>
        <w:rPr>
          <w:rStyle w:val="a9"/>
          <w:b w:val="0"/>
        </w:rPr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center"/>
      </w:pPr>
      <w:r w:rsidRPr="001E2CD2">
        <w:rPr>
          <w:rStyle w:val="a9"/>
        </w:rPr>
        <w:t>Порядок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center"/>
      </w:pPr>
      <w:r w:rsidRPr="001E2CD2">
        <w:rPr>
          <w:rStyle w:val="a9"/>
        </w:rPr>
        <w:t>разработки  Прог</w:t>
      </w:r>
      <w:r w:rsidR="00CD544C">
        <w:rPr>
          <w:rStyle w:val="a9"/>
        </w:rPr>
        <w:t>ноза  социально-экономического </w:t>
      </w:r>
      <w:r w:rsidRPr="001E2CD2">
        <w:rPr>
          <w:rStyle w:val="a9"/>
        </w:rPr>
        <w:t> развития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center"/>
        <w:rPr>
          <w:rStyle w:val="a9"/>
        </w:rPr>
      </w:pPr>
      <w:r w:rsidRPr="001E2CD2">
        <w:rPr>
          <w:rStyle w:val="a9"/>
        </w:rPr>
        <w:t>Веретейского сельского поселения на среднесрочный период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1E2CD2" w:rsidRPr="001E2CD2" w:rsidRDefault="001E2CD2" w:rsidP="001E2CD2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rStyle w:val="a9"/>
          <w:b w:val="0"/>
          <w:lang w:val="en-US"/>
        </w:rPr>
      </w:pPr>
      <w:r w:rsidRPr="001E2CD2">
        <w:rPr>
          <w:rStyle w:val="a9"/>
          <w:b w:val="0"/>
        </w:rPr>
        <w:t>Общие положения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  <w:rPr>
          <w:color w:val="4A5562"/>
        </w:rPr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  <w:rPr>
          <w:color w:val="4A5562"/>
        </w:rPr>
      </w:pPr>
      <w:r w:rsidRPr="001E2CD2">
        <w:t>1.1.  Прогноз   социально экономического   развития  Веретейского сельского   поселения  на среднесрочный период (дале</w:t>
      </w:r>
      <w:r w:rsidR="00192B69">
        <w:t>е именуется -  Прогноз)  разрабо</w:t>
      </w:r>
      <w:r w:rsidRPr="001E2CD2">
        <w:t>тан в соответствии с Бюджетным кодексом Российской Федерации</w:t>
      </w:r>
      <w:r w:rsidRPr="001E2CD2">
        <w:rPr>
          <w:color w:val="4A5562"/>
        </w:rPr>
        <w:t>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1.2.Настоящий Порядок  устанавливает цели, задачи  разработки Прогноза социально-экономического развития поселения на среднесрочный период, а также определяет порядок взаимодействия органа, уполномоченного на осуществление функций по разработке Прогноза социально-экономического развития, и участников процесса прогнозирования.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1.3. Основной целью прогнозирования является повышение эффективности управления социально-экономическим развитием поселения за счет формирования информационно-аналитической базы для подготовки различных планов и программ социально-экономического развития поселения.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Результаты прогнозирования используются при: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разработке и утверждении  бюджета поселения на очередной финансовый год и на плановый период;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разработке муниципальных программ;</w:t>
      </w:r>
    </w:p>
    <w:p w:rsidR="001E2CD2" w:rsidRPr="001E2CD2" w:rsidRDefault="00CD544C" w:rsidP="001E2CD2">
      <w:pPr>
        <w:pStyle w:val="a8"/>
        <w:spacing w:before="0" w:beforeAutospacing="0" w:after="0" w:afterAutospacing="0"/>
        <w:jc w:val="both"/>
      </w:pPr>
      <w:r>
        <w:t xml:space="preserve">- </w:t>
      </w:r>
      <w:proofErr w:type="gramStart"/>
      <w:r>
        <w:t>обосновании</w:t>
      </w:r>
      <w:proofErr w:type="gramEnd"/>
      <w:r>
        <w:t xml:space="preserve"> принятия решений  по </w:t>
      </w:r>
      <w:r w:rsidR="001E2CD2" w:rsidRPr="001E2CD2">
        <w:t>вопросам социально-экономического развития поселения в соответствии с установленными полномочиями.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1.4. Задачи Прогноза: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анализ сложившейся ситуации в экономике и социальной сфере поселения;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выявление факторов, оказывающих существенное влияние на социально-экономическое развитие поселения;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накопление статистической, аналитической и иной информации для обоснования выбора и принятия наиболее эффективных  решений по развитию поселения.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1.5. В основу разработки Прогноза заложены следующие принципы: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единство методических подходов и информационного обеспечения (определяет единый подход к разработке показателей прогнозов с разным временным периодом);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обоснованность состава показателей Прогноза;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вариантность (разработка нескольких возможных вариантов развития поселения  исходя из определенной социально-экономической ситуации);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системность (комплексность) оценки перспективного состояния поселения;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преемственность и непрерывность (определяет взаимосвязь при разработке и использовании результатов прогнозирования в каждом временном периоде).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</w:p>
    <w:p w:rsidR="001E2CD2" w:rsidRPr="001E2CD2" w:rsidRDefault="001E2CD2" w:rsidP="001E2CD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rStyle w:val="a9"/>
          <w:b w:val="0"/>
        </w:rPr>
      </w:pPr>
      <w:r w:rsidRPr="001E2CD2">
        <w:rPr>
          <w:rStyle w:val="a9"/>
          <w:b w:val="0"/>
        </w:rPr>
        <w:t>Основные направления и структура  Прогноза</w:t>
      </w:r>
    </w:p>
    <w:p w:rsidR="001E2CD2" w:rsidRPr="001E2CD2" w:rsidRDefault="001E2CD2" w:rsidP="001E2CD2">
      <w:pPr>
        <w:pStyle w:val="a8"/>
        <w:spacing w:before="0" w:beforeAutospacing="0" w:after="0" w:afterAutospacing="0"/>
        <w:ind w:left="1080"/>
        <w:jc w:val="both"/>
      </w:pPr>
      <w:r w:rsidRPr="001E2CD2">
        <w:rPr>
          <w:rStyle w:val="a9"/>
        </w:rPr>
        <w:t xml:space="preserve"> 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2.1. Прогноз  разрабатывается ежегодно на период не менее трех лет - очередной финансовый год и плановый период по форме согласно приложению № 2 к настоящему Постановлению.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lastRenderedPageBreak/>
        <w:t>2.2. Прогноз включает количественные и качественные характеристики развития основных отраслей экономики и социальной сферы поселения, выраженные в системе прогнозных показателей и в пояснительной записке.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2.3. В пояснительной записке к Прогнозу приводится обоснование параметров Прогноза с указанием причин и факторов прогнозируемых изменений в экономике и социальной сфере поселения.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      В структуру пояснительной записки должны быть включены следующие разделы: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демографическая политика; показатели социальной сферы: культура; образование; здравоохранение; трудовые ресурсы;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развитие малого и среднего предпринимательства; развитие сельского хозяйства;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- </w:t>
      </w:r>
      <w:r w:rsidR="00470CD2">
        <w:t>строительство</w:t>
      </w:r>
      <w:r w:rsidRPr="001E2CD2">
        <w:t>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- жилищно-коммунальное хозяйство; 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показатели уровня жизни населения;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2.4. Изменение Прогноза в ходе составления или рассмотрения проекта  бюджета поселения влечет за собой изменение основных характеристик проекта  бюджета поселения.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  <w:rPr>
          <w:rStyle w:val="a9"/>
          <w:b w:val="0"/>
        </w:rPr>
      </w:pPr>
      <w:r w:rsidRPr="001E2CD2">
        <w:rPr>
          <w:rStyle w:val="a9"/>
          <w:b w:val="0"/>
        </w:rPr>
        <w:t>3. Полномочия  участников процесса прогнозирования по разработке Прогноза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3.1. Исходной базой для разработки  Прогноза   являются: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предварительные итоги  социально-экономического   развития  за истекший период текущего финансового года и ожидаемые итоги  социально-экономического   развития  за текущий финансовый год;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сценарные условия  социально-экономического   развития  Российской Федерации, Ярославской области;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дефляторы Российской Федерации по видам  экономической  деятельности;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3.2. В целях своевременной подготовки  Прогноза: 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- ежегодн</w:t>
      </w:r>
      <w:r w:rsidR="00CD544C">
        <w:t>о разрабатывается Постановление</w:t>
      </w:r>
      <w:r w:rsidRPr="001E2CD2">
        <w:t xml:space="preserve"> о разработке Прогноза социально-экономического развития на очередной год и плановый период, в котором устанавливаются сроки предоставления информации согласно установленным формам по своим направлениям деятельности в установленные сроки;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3.3. Участники процесса прогнозирования в целях обеспечения разработки Прогноза уполномоченным органом: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3.3.1. Осуществляют мониторинг, прогнозирование отдельных показателей социально-экономического развития поселения в соответствии с установленными полномочиями и представляют в финансовый орган соответствующую информацию в сроки, установленные Постановлением;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3.3.2. Предоставляют другим участникам процесса прогнозирования информацию, необходимую для разработки показателей Прогноза.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3.3.3. Представляют пояснительную записку к своей части Прогноза с обоснованием параметров Прогноза, в том числе их сопоставление с ранее одобренными параметрами с указанием причин планируемых изменений.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      В пояснительной записке должны быть отражены следующие показатели и характеристики:</w:t>
      </w:r>
    </w:p>
    <w:p w:rsidR="001E2CD2" w:rsidRPr="001E2CD2" w:rsidRDefault="001E2CD2" w:rsidP="001E2CD2">
      <w:pPr>
        <w:jc w:val="both"/>
      </w:pPr>
      <w:r w:rsidRPr="001E2CD2">
        <w:t>а) оценка достигнутого уровня социально-экономического развития в рассматриваемом разделе;</w:t>
      </w:r>
    </w:p>
    <w:p w:rsidR="001E2CD2" w:rsidRPr="001E2CD2" w:rsidRDefault="001E2CD2" w:rsidP="001E2CD2">
      <w:pPr>
        <w:jc w:val="both"/>
      </w:pPr>
      <w:r w:rsidRPr="001E2CD2">
        <w:t>б) характеристика условий социально-экономического развития в очередном финансовом году и плановом периоде, включая основные показатели демографического и научно-технического развития, состояния окружающей природной среды и природных ресурсов;</w:t>
      </w:r>
    </w:p>
    <w:p w:rsidR="001E2CD2" w:rsidRPr="001E2CD2" w:rsidRDefault="001E2CD2" w:rsidP="001E2CD2">
      <w:pPr>
        <w:jc w:val="both"/>
      </w:pPr>
      <w:r w:rsidRPr="001E2CD2">
        <w:t>в) оценка факторов и ограничений развития в рассматриваемой сфере на очередной финансовый год и плановый период;</w:t>
      </w:r>
    </w:p>
    <w:p w:rsidR="001E2CD2" w:rsidRPr="001E2CD2" w:rsidRDefault="001E2CD2" w:rsidP="001E2CD2">
      <w:pPr>
        <w:jc w:val="both"/>
      </w:pPr>
      <w:r w:rsidRPr="001E2CD2">
        <w:lastRenderedPageBreak/>
        <w:t>г) перечень задач и целевых показателей, обеспечивающих реализацию целевого варианта прогноза;</w:t>
      </w:r>
    </w:p>
    <w:p w:rsidR="001E2CD2" w:rsidRPr="001E2CD2" w:rsidRDefault="001E2CD2" w:rsidP="001E2CD2">
      <w:pPr>
        <w:jc w:val="both"/>
      </w:pPr>
      <w:r w:rsidRPr="001E2CD2">
        <w:t>д) основные направления развития рассматриваемой сферы  на очередной финансовый год и плановый период;</w:t>
      </w:r>
    </w:p>
    <w:p w:rsidR="001E2CD2" w:rsidRPr="001E2CD2" w:rsidRDefault="001E2CD2" w:rsidP="001E2CD2">
      <w:pPr>
        <w:jc w:val="both"/>
      </w:pPr>
      <w:r w:rsidRPr="001E2CD2">
        <w:t xml:space="preserve">е) другие показатели по согласованию с финансовым органом поселения. 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>3.4. Финансовый орган Администрации  ежегодно: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- проводит организационную работу по разработке  и формированию  Прогноза (готовит проект Постановления о разработке Прогноза, определяет перечень специалистов Администрации, ответственных за прогнозирование соответствующих разделов Прогноза, устанавливает сроки предоставления в финансовый орган материалов специалистами, направляет Главе поселения информацию о ходе разработки Прогноза, оказывает в случае необходимости методическую помощь); </w:t>
      </w:r>
    </w:p>
    <w:p w:rsidR="001E2CD2" w:rsidRPr="001E2CD2" w:rsidRDefault="001E2CD2" w:rsidP="001E2CD2">
      <w:pPr>
        <w:pStyle w:val="a8"/>
        <w:spacing w:before="0" w:beforeAutospacing="0" w:after="0" w:afterAutospacing="0"/>
        <w:jc w:val="both"/>
      </w:pPr>
      <w:r w:rsidRPr="001E2CD2">
        <w:t xml:space="preserve">- </w:t>
      </w:r>
      <w:r w:rsidR="00CD544C">
        <w:t xml:space="preserve">формирует и представляет </w:t>
      </w:r>
      <w:r w:rsidR="0029645F">
        <w:t>Главе А</w:t>
      </w:r>
      <w:r w:rsidRPr="001E2CD2">
        <w:t>д</w:t>
      </w:r>
      <w:r w:rsidR="00CD544C">
        <w:t>министрации Веретейского </w:t>
      </w:r>
      <w:r w:rsidRPr="001E2CD2">
        <w:t xml:space="preserve"> сельского   поселения сформированный Прогноз с пояснительной запиской;   </w:t>
      </w:r>
    </w:p>
    <w:p w:rsidR="001E2CD2" w:rsidRPr="001E2CD2" w:rsidRDefault="00CD544C" w:rsidP="001E2CD2">
      <w:pPr>
        <w:tabs>
          <w:tab w:val="left" w:pos="2169"/>
        </w:tabs>
        <w:jc w:val="both"/>
      </w:pPr>
      <w:r>
        <w:t>3.5. Прогноз одобряется П</w:t>
      </w:r>
      <w:r w:rsidR="001E2CD2" w:rsidRPr="001E2CD2">
        <w:t>остановлением Администрации поселения одновременно с принятием решения о внесении проекта  бюджета поселения на рассмотрение в Муниципальный  Совет Веретейского сельского поселения.</w:t>
      </w:r>
    </w:p>
    <w:p w:rsidR="001E2CD2" w:rsidRPr="001E2CD2" w:rsidRDefault="001E2CD2" w:rsidP="001E2CD2">
      <w:pPr>
        <w:tabs>
          <w:tab w:val="left" w:pos="2169"/>
        </w:tabs>
        <w:jc w:val="both"/>
      </w:pPr>
    </w:p>
    <w:p w:rsidR="001E2CD2" w:rsidRPr="001E2CD2" w:rsidRDefault="001E2CD2" w:rsidP="001E2CD2">
      <w:pPr>
        <w:tabs>
          <w:tab w:val="left" w:pos="2169"/>
        </w:tabs>
        <w:jc w:val="both"/>
      </w:pPr>
    </w:p>
    <w:p w:rsidR="001E2CD2" w:rsidRPr="001E2CD2" w:rsidRDefault="001E2CD2" w:rsidP="001E2CD2"/>
    <w:p w:rsidR="001E2CD2" w:rsidRPr="001E2CD2" w:rsidRDefault="001E2CD2" w:rsidP="001E2CD2">
      <w:pPr>
        <w:sectPr w:rsidR="001E2CD2" w:rsidRPr="001E2CD2" w:rsidSect="00006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CD2" w:rsidRPr="001E2CD2" w:rsidRDefault="001E2CD2" w:rsidP="001E2CD2"/>
    <w:p w:rsidR="001E2CD2" w:rsidRPr="001E2CD2" w:rsidRDefault="001E2CD2" w:rsidP="001E2CD2">
      <w:pPr>
        <w:jc w:val="right"/>
      </w:pPr>
      <w:r w:rsidRPr="001E2CD2">
        <w:t>Приложение № 2</w:t>
      </w:r>
    </w:p>
    <w:p w:rsidR="001E2CD2" w:rsidRPr="001E2CD2" w:rsidRDefault="000704E5" w:rsidP="001E2CD2">
      <w:pPr>
        <w:jc w:val="right"/>
      </w:pPr>
      <w:r>
        <w:t>к Постановлению от 24</w:t>
      </w:r>
      <w:r w:rsidR="001E2CD2" w:rsidRPr="001E2CD2">
        <w:t>.07.20</w:t>
      </w:r>
      <w:r>
        <w:t>20</w:t>
      </w:r>
      <w:r w:rsidR="001E2CD2" w:rsidRPr="001E2CD2">
        <w:t>г. № 1</w:t>
      </w:r>
      <w:r>
        <w:t>12</w:t>
      </w:r>
    </w:p>
    <w:p w:rsidR="001E2CD2" w:rsidRPr="001E2CD2" w:rsidRDefault="001E2CD2" w:rsidP="001E2CD2"/>
    <w:p w:rsidR="00157BE4" w:rsidRDefault="00157BE4" w:rsidP="00157BE4">
      <w:pPr>
        <w:keepNext/>
        <w:suppressAutoHyphens w:val="0"/>
        <w:spacing w:before="240" w:after="60"/>
        <w:jc w:val="center"/>
        <w:outlineLvl w:val="0"/>
        <w:rPr>
          <w:b/>
          <w:bCs/>
          <w:kern w:val="32"/>
          <w:szCs w:val="32"/>
          <w:lang w:eastAsia="ru-RU"/>
        </w:rPr>
      </w:pPr>
      <w:r w:rsidRPr="00157BE4">
        <w:rPr>
          <w:b/>
          <w:bCs/>
          <w:kern w:val="32"/>
          <w:szCs w:val="32"/>
          <w:lang w:eastAsia="ru-RU"/>
        </w:rPr>
        <w:t>Основные показатели</w:t>
      </w:r>
      <w:r w:rsidRPr="00157BE4">
        <w:rPr>
          <w:b/>
          <w:bCs/>
          <w:kern w:val="32"/>
          <w:szCs w:val="32"/>
          <w:lang w:eastAsia="ru-RU"/>
        </w:rPr>
        <w:br/>
        <w:t>прогноза социально-экономического развития Веретейского сельского поселения на среднесрочный период 20__ – 20__ годов</w:t>
      </w:r>
    </w:p>
    <w:p w:rsidR="00525876" w:rsidRPr="00157BE4" w:rsidRDefault="00525876" w:rsidP="00157BE4">
      <w:pPr>
        <w:keepNext/>
        <w:suppressAutoHyphens w:val="0"/>
        <w:spacing w:before="240" w:after="60"/>
        <w:jc w:val="center"/>
        <w:outlineLvl w:val="0"/>
        <w:rPr>
          <w:b/>
          <w:bCs/>
          <w:kern w:val="32"/>
          <w:szCs w:val="32"/>
          <w:lang w:eastAsia="ru-RU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1"/>
        <w:gridCol w:w="3442"/>
        <w:gridCol w:w="1388"/>
        <w:gridCol w:w="980"/>
        <w:gridCol w:w="863"/>
        <w:gridCol w:w="1120"/>
        <w:gridCol w:w="1120"/>
        <w:gridCol w:w="1049"/>
        <w:gridCol w:w="992"/>
        <w:gridCol w:w="1179"/>
        <w:gridCol w:w="980"/>
        <w:gridCol w:w="1102"/>
      </w:tblGrid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Отчёт за два предыдущих года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Оценка на текущий год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Прогноз на три последующих года</w:t>
            </w: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1-й прогнозный год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2-й прогнозный год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3-й прогнозный год</w:t>
            </w:r>
          </w:p>
        </w:tc>
      </w:tr>
      <w:tr w:rsidR="00157BE4" w:rsidRPr="007F20D2" w:rsidTr="007909A7">
        <w:trPr>
          <w:trHeight w:val="27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2-й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1-й год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 вариант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II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 вариант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II вариант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 вариант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II вариант</w:t>
            </w:r>
          </w:p>
        </w:tc>
      </w:tr>
      <w:tr w:rsidR="00157BE4" w:rsidRPr="007F20D2" w:rsidTr="007909A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12</w:t>
            </w:r>
          </w:p>
        </w:tc>
      </w:tr>
      <w:tr w:rsidR="00157BE4" w:rsidRPr="007F20D2" w:rsidTr="007909A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</w:t>
            </w:r>
            <w:r w:rsidR="00157BE4" w:rsidRPr="007F20D2">
              <w:rPr>
                <w:sz w:val="23"/>
                <w:szCs w:val="23"/>
                <w:lang w:eastAsia="ru-RU"/>
              </w:rPr>
              <w:t>. Сельское хозяйство</w:t>
            </w: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</w:t>
            </w:r>
            <w:r w:rsidR="00157BE4" w:rsidRPr="007F20D2">
              <w:rPr>
                <w:sz w:val="23"/>
                <w:szCs w:val="23"/>
                <w:lang w:eastAsia="ru-RU"/>
              </w:rPr>
              <w:t>. Строительство</w:t>
            </w: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</w:t>
            </w:r>
            <w:r w:rsidR="00157BE4" w:rsidRPr="007F20D2">
              <w:rPr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2</w:t>
            </w:r>
            <w:r w:rsidR="00157BE4" w:rsidRPr="007F20D2">
              <w:rPr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Ввод в действие жилых домов - 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тыс. кв. метров общей площади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3</w:t>
            </w:r>
            <w:r w:rsidR="00157BE4" w:rsidRPr="007F20D2">
              <w:rPr>
                <w:sz w:val="23"/>
                <w:szCs w:val="23"/>
                <w:lang w:eastAsia="ru-RU"/>
              </w:rPr>
              <w:t>. Малое предпринимательство</w:t>
            </w:r>
          </w:p>
        </w:tc>
      </w:tr>
      <w:tr w:rsidR="00157BE4" w:rsidRPr="007F20D2" w:rsidTr="007909A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3</w:t>
            </w:r>
            <w:r w:rsidR="00157BE4" w:rsidRPr="007F20D2">
              <w:rPr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Число малых предприятий, включая микро-предприятия (на конец года), - всего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3</w:t>
            </w:r>
            <w:r w:rsidR="00157BE4" w:rsidRPr="007F20D2">
              <w:rPr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Среднесписочная численность </w:t>
            </w:r>
            <w:r w:rsidRPr="007F20D2">
              <w:rPr>
                <w:sz w:val="23"/>
                <w:szCs w:val="23"/>
                <w:lang w:eastAsia="ru-RU"/>
              </w:rPr>
              <w:lastRenderedPageBreak/>
              <w:t>работников (без внешних совместителей) малых предприятий, включая микропредприятия, - всего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lastRenderedPageBreak/>
              <w:t xml:space="preserve">тыс. </w:t>
            </w:r>
            <w:r w:rsidRPr="007F20D2">
              <w:rPr>
                <w:sz w:val="23"/>
                <w:szCs w:val="23"/>
                <w:lang w:eastAsia="ru-RU"/>
              </w:rPr>
              <w:lastRenderedPageBreak/>
              <w:t>человек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lastRenderedPageBreak/>
              <w:t>3</w:t>
            </w:r>
            <w:r w:rsidR="00157BE4" w:rsidRPr="007F20D2">
              <w:rPr>
                <w:sz w:val="23"/>
                <w:szCs w:val="23"/>
                <w:lang w:eastAsia="ru-RU"/>
              </w:rPr>
              <w:t>.3.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Оборот малых предприятий, включая микропредприятия, - всего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4</w:t>
            </w:r>
            <w:r w:rsidR="00157BE4" w:rsidRPr="007F20D2">
              <w:rPr>
                <w:sz w:val="23"/>
                <w:szCs w:val="23"/>
                <w:lang w:eastAsia="ru-RU"/>
              </w:rPr>
              <w:t>. Рынок товаров и услуг</w:t>
            </w: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4</w:t>
            </w:r>
            <w:r w:rsidR="00157BE4" w:rsidRPr="007F20D2">
              <w:rPr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Оборот розничной торговли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4</w:t>
            </w:r>
            <w:r w:rsidR="00157BE4" w:rsidRPr="007F20D2">
              <w:rPr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Оборот общественного питания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53FA4" w:rsidRPr="007F20D2" w:rsidTr="00553FA4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5. Индексы цен</w:t>
            </w:r>
          </w:p>
        </w:tc>
      </w:tr>
      <w:tr w:rsidR="00553FA4" w:rsidRPr="007F20D2" w:rsidTr="00553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>Индекс потребительских цен - всего в том числе: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декабрь к декабрю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53FA4" w:rsidRPr="007F20D2" w:rsidTr="00553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>%, год к году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53FA4" w:rsidRPr="007F20D2" w:rsidTr="00553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5.1.1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На продовольственные товары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декабрь к декабрю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53FA4" w:rsidRPr="007F20D2" w:rsidTr="00553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год к году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53FA4" w:rsidRPr="007F20D2" w:rsidTr="00553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5.1.2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На непродовольственные товары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декабрь к декабрю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53FA4" w:rsidRPr="007F20D2" w:rsidTr="00553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год к году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53FA4" w:rsidRPr="007F20D2" w:rsidTr="00553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lastRenderedPageBreak/>
              <w:t xml:space="preserve">5.2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Индекс потребительских цен на коммунальные услуги для населения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декабрь к декабрю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53FA4" w:rsidRPr="007F20D2" w:rsidTr="00553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</w:rPr>
              <w:t xml:space="preserve">%, год к году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FA4" w:rsidRPr="007F20D2" w:rsidRDefault="00553FA4" w:rsidP="00553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6</w:t>
            </w:r>
            <w:r w:rsidR="00157BE4" w:rsidRPr="007F20D2">
              <w:rPr>
                <w:sz w:val="23"/>
                <w:szCs w:val="23"/>
                <w:lang w:eastAsia="ru-RU"/>
              </w:rPr>
              <w:t>. Финансовые результаты деятельности организаций</w:t>
            </w: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6</w:t>
            </w:r>
            <w:r w:rsidR="00157BE4" w:rsidRPr="007F20D2">
              <w:rPr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Сумма убытка организаций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6</w:t>
            </w:r>
            <w:r w:rsidR="00157BE4" w:rsidRPr="007F20D2">
              <w:rPr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Прибыль прибыльных организаций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7</w:t>
            </w:r>
            <w:r w:rsidR="00157BE4" w:rsidRPr="007F20D2">
              <w:rPr>
                <w:sz w:val="23"/>
                <w:szCs w:val="23"/>
                <w:lang w:eastAsia="ru-RU"/>
              </w:rPr>
              <w:t>. Денежные доходы и расходы населения</w:t>
            </w: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7</w:t>
            </w:r>
            <w:r w:rsidR="00157BE4" w:rsidRPr="007F20D2">
              <w:rPr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7</w:t>
            </w:r>
            <w:r w:rsidR="00157BE4" w:rsidRPr="007F20D2">
              <w:rPr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8</w:t>
            </w:r>
            <w:r w:rsidR="00157BE4" w:rsidRPr="007F20D2">
              <w:rPr>
                <w:sz w:val="23"/>
                <w:szCs w:val="23"/>
                <w:lang w:eastAsia="ru-RU"/>
              </w:rPr>
              <w:t>. Труд и занятость</w:t>
            </w:r>
          </w:p>
        </w:tc>
      </w:tr>
      <w:tr w:rsidR="00157BE4" w:rsidRPr="007F20D2" w:rsidTr="007909A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8</w:t>
            </w:r>
            <w:r w:rsidR="00157BE4" w:rsidRPr="007F20D2">
              <w:rPr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8</w:t>
            </w:r>
            <w:r w:rsidR="00157BE4" w:rsidRPr="007F20D2">
              <w:rPr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Численность безработных граждан, зарегистрированных в органах службы занятости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8</w:t>
            </w:r>
            <w:r w:rsidR="00157BE4" w:rsidRPr="007F20D2">
              <w:rPr>
                <w:sz w:val="23"/>
                <w:szCs w:val="23"/>
                <w:lang w:eastAsia="ru-RU"/>
              </w:rPr>
              <w:t>.3.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9</w:t>
            </w:r>
            <w:r w:rsidR="00157BE4" w:rsidRPr="007F20D2">
              <w:rPr>
                <w:sz w:val="23"/>
                <w:szCs w:val="23"/>
                <w:lang w:eastAsia="ru-RU"/>
              </w:rPr>
              <w:t>. Демографические показатели</w:t>
            </w: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9</w:t>
            </w:r>
            <w:r w:rsidR="00157BE4" w:rsidRPr="007F20D2">
              <w:rPr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Численность постоянного </w:t>
            </w:r>
            <w:r w:rsidRPr="007F20D2">
              <w:rPr>
                <w:sz w:val="23"/>
                <w:szCs w:val="23"/>
                <w:lang w:eastAsia="ru-RU"/>
              </w:rPr>
              <w:lastRenderedPageBreak/>
              <w:t>населения (среднегодовая)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lastRenderedPageBreak/>
              <w:t xml:space="preserve">тыс. </w:t>
            </w:r>
            <w:r w:rsidRPr="007F20D2">
              <w:rPr>
                <w:sz w:val="23"/>
                <w:szCs w:val="23"/>
                <w:lang w:eastAsia="ru-RU"/>
              </w:rPr>
              <w:lastRenderedPageBreak/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9</w:t>
            </w:r>
            <w:r w:rsidR="00157BE4" w:rsidRPr="007F20D2">
              <w:rPr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Численность постоянного населения в трудоспособном возрасте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553FA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9</w:t>
            </w:r>
            <w:r w:rsidR="00157BE4" w:rsidRPr="007F20D2">
              <w:rPr>
                <w:sz w:val="23"/>
                <w:szCs w:val="23"/>
                <w:lang w:eastAsia="ru-RU"/>
              </w:rPr>
              <w:t>.3.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Миграционный прирост (+), снижение (-)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157BE4" w:rsidRPr="007F20D2" w:rsidTr="007909A7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E4" w:rsidRPr="007F20D2" w:rsidRDefault="00157BE4" w:rsidP="00157BE4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 к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E4" w:rsidRPr="007F20D2" w:rsidRDefault="00157BE4" w:rsidP="00157B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25876" w:rsidRPr="007F20D2" w:rsidTr="0039113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10. Развитие социальной сферы</w:t>
            </w:r>
          </w:p>
        </w:tc>
      </w:tr>
      <w:tr w:rsidR="00525876" w:rsidRPr="007F20D2" w:rsidTr="0039113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10.1. Образование</w:t>
            </w:r>
          </w:p>
        </w:tc>
      </w:tr>
      <w:tr w:rsidR="00525876" w:rsidRPr="007F20D2" w:rsidTr="006D3AD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10.1.1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Численность воспитанников в организациях, осуществляющих образовательную деятельность по программам дошкольного образования, присмотр и уход за детьми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человек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25876" w:rsidRPr="007F20D2" w:rsidTr="006D3AD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10.1.2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Численность обучающихся в организациях, осуществляющих обучение по образовательным программам начального, основного и среднего общего образования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человек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525876" w:rsidP="0052587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525876" w:rsidRPr="007F20D2" w:rsidTr="00D168F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7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10.2. Здравоохранение</w:t>
            </w:r>
          </w:p>
        </w:tc>
      </w:tr>
      <w:tr w:rsidR="008C6016" w:rsidRPr="007F20D2" w:rsidTr="006D3AD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10.2.1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Число заболеваний, зарегистрированных у больных с впервые установленным диагнозом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единиц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8C6016" w:rsidRPr="007F20D2" w:rsidTr="006D3AD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10.2.2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Обеспеченность больничными койками - всего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коек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8C6016" w:rsidRPr="007F20D2" w:rsidTr="006D3AD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в том числе в стационарах дневного пребывания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мест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8C6016" w:rsidRPr="007F20D2" w:rsidTr="00D27AC1">
        <w:tc>
          <w:tcPr>
            <w:tcW w:w="15026" w:type="dxa"/>
            <w:gridSpan w:val="12"/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10.3. Культура</w:t>
            </w:r>
          </w:p>
        </w:tc>
      </w:tr>
      <w:tr w:rsidR="008C6016" w:rsidRPr="007F20D2" w:rsidTr="006D3AD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lastRenderedPageBreak/>
              <w:t xml:space="preserve">10.3.1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Обеспеченность общедоступными библиотеками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учреждений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8C6016" w:rsidRPr="007F20D2" w:rsidTr="006D3AD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10.3.2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Обеспеченность учреждениями культурно-досугового типа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учреждений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8C6016" w:rsidRPr="007F20D2" w:rsidTr="0088252C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10.4. Жилищно-коммунальное хозяйство</w:t>
            </w:r>
          </w:p>
        </w:tc>
      </w:tr>
      <w:tr w:rsidR="008C6016" w:rsidRPr="007F20D2" w:rsidTr="006D3AD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8C6016" w:rsidRPr="007F20D2" w:rsidTr="006D3AD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10.4.1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Стоимость предоставляемых населению жилищно-коммунальных услуг, рассчитанная по экономически обоснованным тарифам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тыс. рублей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8C6016" w:rsidRPr="007F20D2" w:rsidTr="006D3AD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10.4.2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 xml:space="preserve">Фактический уровень платежей населения за жилое помещение и коммунальные услуги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7F20D2">
              <w:rPr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6" w:rsidRPr="007F20D2" w:rsidRDefault="008C6016" w:rsidP="008C60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</w:tbl>
    <w:p w:rsidR="00157BE4" w:rsidRPr="00157BE4" w:rsidRDefault="00157BE4" w:rsidP="00157BE4">
      <w:pPr>
        <w:suppressAutoHyphens w:val="0"/>
        <w:rPr>
          <w:sz w:val="20"/>
          <w:szCs w:val="20"/>
          <w:lang w:eastAsia="ru-RU"/>
        </w:rPr>
      </w:pPr>
    </w:p>
    <w:p w:rsidR="00157BE4" w:rsidRPr="00157BE4" w:rsidRDefault="00157BE4" w:rsidP="00157BE4">
      <w:pPr>
        <w:suppressAutoHyphens w:val="0"/>
        <w:rPr>
          <w:sz w:val="20"/>
          <w:szCs w:val="20"/>
          <w:lang w:eastAsia="ru-RU"/>
        </w:rPr>
      </w:pPr>
    </w:p>
    <w:p w:rsidR="001C111D" w:rsidRDefault="001C111D"/>
    <w:sectPr w:rsidR="001C111D" w:rsidSect="00006017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E28"/>
    <w:multiLevelType w:val="hybridMultilevel"/>
    <w:tmpl w:val="6E1A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5D1F"/>
    <w:multiLevelType w:val="hybridMultilevel"/>
    <w:tmpl w:val="00B206AE"/>
    <w:lvl w:ilvl="0" w:tplc="B74EC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749"/>
    <w:multiLevelType w:val="hybridMultilevel"/>
    <w:tmpl w:val="D5663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42478"/>
    <w:multiLevelType w:val="hybridMultilevel"/>
    <w:tmpl w:val="A970C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726DE"/>
    <w:multiLevelType w:val="hybridMultilevel"/>
    <w:tmpl w:val="2D64A146"/>
    <w:lvl w:ilvl="0" w:tplc="D83897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21F98"/>
    <w:multiLevelType w:val="multilevel"/>
    <w:tmpl w:val="57583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645A302F"/>
    <w:multiLevelType w:val="hybridMultilevel"/>
    <w:tmpl w:val="83A6FABE"/>
    <w:lvl w:ilvl="0" w:tplc="0E0077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25EBA"/>
    <w:multiLevelType w:val="multilevel"/>
    <w:tmpl w:val="BF3C09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E2CD2"/>
    <w:rsid w:val="00006017"/>
    <w:rsid w:val="000704E5"/>
    <w:rsid w:val="00106B64"/>
    <w:rsid w:val="00157BE4"/>
    <w:rsid w:val="00192B69"/>
    <w:rsid w:val="001C111D"/>
    <w:rsid w:val="001E2CD2"/>
    <w:rsid w:val="00264145"/>
    <w:rsid w:val="0029645F"/>
    <w:rsid w:val="003F21B1"/>
    <w:rsid w:val="00404D37"/>
    <w:rsid w:val="004576BE"/>
    <w:rsid w:val="00470CD2"/>
    <w:rsid w:val="00525876"/>
    <w:rsid w:val="00553FA4"/>
    <w:rsid w:val="005E0A0D"/>
    <w:rsid w:val="007909A7"/>
    <w:rsid w:val="007F20D2"/>
    <w:rsid w:val="0081284F"/>
    <w:rsid w:val="008C6016"/>
    <w:rsid w:val="00B432BE"/>
    <w:rsid w:val="00CD544C"/>
    <w:rsid w:val="00CD6E0B"/>
    <w:rsid w:val="00FD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2CD2"/>
    <w:pPr>
      <w:keepNext/>
      <w:widowControl w:val="0"/>
      <w:tabs>
        <w:tab w:val="num" w:pos="0"/>
      </w:tabs>
      <w:jc w:val="both"/>
      <w:outlineLvl w:val="3"/>
    </w:pPr>
    <w:rPr>
      <w:rFonts w:ascii="Arial" w:eastAsia="Lucida Sans Unicode" w:hAnsi="Arial"/>
      <w:color w:val="000000"/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2CD2"/>
    <w:rPr>
      <w:rFonts w:ascii="Arial" w:eastAsia="Lucida Sans Unicode" w:hAnsi="Arial" w:cs="Times New Roman"/>
      <w:color w:val="000000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2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E2CD2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1E2CD2"/>
    <w:pPr>
      <w:widowControl w:val="0"/>
      <w:spacing w:after="120"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1E2CD2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Heading">
    <w:name w:val="Heading"/>
    <w:rsid w:val="001E2CD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kern w:val="2"/>
      <w:szCs w:val="20"/>
    </w:rPr>
  </w:style>
  <w:style w:type="paragraph" w:styleId="a8">
    <w:name w:val="Normal (Web)"/>
    <w:basedOn w:val="a"/>
    <w:uiPriority w:val="99"/>
    <w:unhideWhenUsed/>
    <w:rsid w:val="001E2CD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1E2CD2"/>
    <w:rPr>
      <w:b/>
      <w:bCs/>
    </w:rPr>
  </w:style>
  <w:style w:type="paragraph" w:customStyle="1" w:styleId="ConsPlusTitle">
    <w:name w:val="ConsPlusTitle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1E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E2CD2"/>
    <w:pPr>
      <w:suppressAutoHyphens w:val="0"/>
      <w:ind w:left="720"/>
    </w:pPr>
    <w:rPr>
      <w:rFonts w:eastAsia="Calibri"/>
      <w:lang w:eastAsia="ru-RU"/>
    </w:rPr>
  </w:style>
  <w:style w:type="paragraph" w:styleId="3">
    <w:name w:val="Body Text Indent 3"/>
    <w:basedOn w:val="a"/>
    <w:link w:val="30"/>
    <w:unhideWhenUsed/>
    <w:rsid w:val="001E2CD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2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1E2CD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E2CD2"/>
  </w:style>
  <w:style w:type="paragraph" w:styleId="ab">
    <w:name w:val="annotation text"/>
    <w:basedOn w:val="a"/>
    <w:link w:val="ac"/>
    <w:uiPriority w:val="99"/>
    <w:semiHidden/>
    <w:unhideWhenUsed/>
    <w:rsid w:val="001E2CD2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2CD2"/>
    <w:rPr>
      <w:rFonts w:ascii="Times New Roman" w:eastAsia="Times New Roman" w:hAnsi="Times New Roman" w:cs="Calibri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CD2"/>
    <w:pPr>
      <w:tabs>
        <w:tab w:val="center" w:pos="4677"/>
        <w:tab w:val="right" w:pos="9355"/>
      </w:tabs>
      <w:suppressAutoHyphens w:val="0"/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E2CD2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1E2CD2"/>
    <w:pPr>
      <w:tabs>
        <w:tab w:val="center" w:pos="4677"/>
        <w:tab w:val="right" w:pos="9355"/>
      </w:tabs>
      <w:suppressAutoHyphens w:val="0"/>
      <w:ind w:firstLine="709"/>
    </w:pPr>
    <w:rPr>
      <w:rFonts w:cs="Calibr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E2CD2"/>
    <w:rPr>
      <w:rFonts w:ascii="Times New Roman" w:eastAsia="Times New Roman" w:hAnsi="Times New Roman" w:cs="Calibri"/>
      <w:sz w:val="28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E2CD2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E2CD2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Revision"/>
    <w:uiPriority w:val="99"/>
    <w:semiHidden/>
    <w:rsid w:val="001E2CD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link w:val="ConsPlusNormal0"/>
    <w:rsid w:val="001E2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E2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E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E2CD2"/>
    <w:rPr>
      <w:sz w:val="16"/>
      <w:szCs w:val="16"/>
    </w:rPr>
  </w:style>
  <w:style w:type="character" w:customStyle="1" w:styleId="itemtext1">
    <w:name w:val="itemtext1"/>
    <w:basedOn w:val="a0"/>
    <w:rsid w:val="001E2CD2"/>
    <w:rPr>
      <w:rFonts w:ascii="Segoe UI" w:hAnsi="Segoe UI" w:cs="Segoe UI" w:hint="default"/>
      <w:color w:val="000000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rsid w:val="001E2CD2"/>
    <w:rPr>
      <w:rFonts w:ascii="Tahoma" w:eastAsia="Times New Roman" w:hAnsi="Tahoma" w:cs="Tahoma" w:hint="default"/>
      <w:sz w:val="16"/>
      <w:szCs w:val="16"/>
    </w:rPr>
  </w:style>
  <w:style w:type="character" w:customStyle="1" w:styleId="12">
    <w:name w:val="Тема примечания Знак1"/>
    <w:basedOn w:val="ac"/>
    <w:uiPriority w:val="99"/>
    <w:semiHidden/>
    <w:rsid w:val="001E2CD2"/>
    <w:rPr>
      <w:rFonts w:ascii="Times New Roman" w:eastAsia="Times New Roman" w:hAnsi="Times New Roman" w:cs="Calibri" w:hint="default"/>
      <w:b/>
      <w:b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1E2CD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1E2CD2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1E2CD2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E2CD2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1E2CD2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E2CD2"/>
    <w:rPr>
      <w:rFonts w:ascii="Times New Roman" w:eastAsia="Times New Roman" w:hAnsi="Times New Roman" w:cs="Calibri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E2CD2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E2CD2"/>
  </w:style>
  <w:style w:type="paragraph" w:customStyle="1" w:styleId="msonormal0">
    <w:name w:val="msonormal"/>
    <w:basedOn w:val="a"/>
    <w:rsid w:val="001E2CD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157B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afb">
    <w:name w:val="Нормальный (таблица)"/>
    <w:basedOn w:val="a"/>
    <w:next w:val="a"/>
    <w:uiPriority w:val="99"/>
    <w:rsid w:val="00157BE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157B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157B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157B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157BE4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157BE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157B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BBAE-C7A2-4D46-9D33-D3C21CA7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2020-08-07T07:48:00Z</cp:lastPrinted>
  <dcterms:created xsi:type="dcterms:W3CDTF">2020-08-07T12:26:00Z</dcterms:created>
  <dcterms:modified xsi:type="dcterms:W3CDTF">2020-08-07T12:26:00Z</dcterms:modified>
</cp:coreProperties>
</file>