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E3495A" w:rsidP="00E0156B">
      <w:r>
        <w:t>от 12.11</w:t>
      </w:r>
      <w:r w:rsidR="00773115">
        <w:t>.2019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223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>казны 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E0156B" w:rsidP="00E0156B">
      <w:pPr>
        <w:pStyle w:val="a3"/>
        <w:jc w:val="both"/>
      </w:pPr>
      <w:r>
        <w:t xml:space="preserve">На основании </w:t>
      </w:r>
      <w:r w:rsidR="00773115">
        <w:t>товарной</w:t>
      </w:r>
      <w:r w:rsidR="00E3495A">
        <w:t xml:space="preserve"> накладной № 807 от </w:t>
      </w:r>
      <w:r w:rsidR="00F34892">
        <w:t>0</w:t>
      </w:r>
      <w:r w:rsidR="00B757E0">
        <w:t>6</w:t>
      </w:r>
      <w:r w:rsidR="00E3495A">
        <w:t>.11</w:t>
      </w:r>
      <w:r w:rsidR="00773115">
        <w:t>.2019</w:t>
      </w:r>
      <w:r w:rsidR="00AB5078">
        <w:t>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>1. Включить в реестр казны Веретейского сельского поселения следующее движимое имущество: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r w:rsidR="00E3495A">
        <w:t>баннер</w:t>
      </w:r>
      <w:r w:rsidR="00B757E0">
        <w:t xml:space="preserve">, </w:t>
      </w:r>
      <w:r>
        <w:t xml:space="preserve">стоимостью </w:t>
      </w:r>
      <w:r w:rsidR="00E3495A">
        <w:t>69</w:t>
      </w:r>
      <w:r w:rsidR="00B757E0">
        <w:t>00,00</w:t>
      </w:r>
      <w:r w:rsidR="00A41D1E">
        <w:t xml:space="preserve"> рублей</w:t>
      </w:r>
      <w:r w:rsidR="00773115">
        <w:t>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Pr="00773115" w:rsidRDefault="00E0156B" w:rsidP="00E0156B">
      <w:pPr>
        <w:jc w:val="both"/>
      </w:pPr>
      <w:r w:rsidRPr="00773115">
        <w:t>2. Включить в баланс казны Веретейского сельского поселения следующее движимое имущество:</w:t>
      </w:r>
    </w:p>
    <w:p w:rsidR="00E3495A" w:rsidRDefault="00E3495A" w:rsidP="00E3495A">
      <w:pPr>
        <w:pStyle w:val="a3"/>
        <w:ind w:left="0"/>
        <w:jc w:val="both"/>
      </w:pPr>
      <w:r>
        <w:t>- баннер, стоимостью 6900,00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рублей;</w:t>
      </w:r>
    </w:p>
    <w:p w:rsidR="00E3495A" w:rsidRDefault="00E3495A" w:rsidP="00E3495A">
      <w:pPr>
        <w:pStyle w:val="a3"/>
        <w:ind w:left="0"/>
        <w:jc w:val="both"/>
      </w:pPr>
      <w:r>
        <w:t>- баннер треугольный, стоимостью 860,00 рублей.</w:t>
      </w:r>
    </w:p>
    <w:p w:rsidR="002D7748" w:rsidRDefault="002D7748" w:rsidP="00FC37A4">
      <w:pPr>
        <w:pStyle w:val="a3"/>
        <w:ind w:left="0"/>
        <w:jc w:val="both"/>
      </w:pPr>
    </w:p>
    <w:p w:rsidR="00E0156B" w:rsidRDefault="00E3495A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E3495A" w:rsidP="00E0156B">
      <w:pPr>
        <w:jc w:val="both"/>
      </w:pPr>
      <w:r>
        <w:t>4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оставля</w:t>
      </w:r>
      <w:r w:rsidR="00773115"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237350"/>
    <w:rsid w:val="00246AD9"/>
    <w:rsid w:val="002D7748"/>
    <w:rsid w:val="0035146D"/>
    <w:rsid w:val="003A30C1"/>
    <w:rsid w:val="003C0307"/>
    <w:rsid w:val="004D1D1D"/>
    <w:rsid w:val="00773115"/>
    <w:rsid w:val="00852191"/>
    <w:rsid w:val="008A491F"/>
    <w:rsid w:val="008F5764"/>
    <w:rsid w:val="00A41D1E"/>
    <w:rsid w:val="00AB5078"/>
    <w:rsid w:val="00B1398A"/>
    <w:rsid w:val="00B757E0"/>
    <w:rsid w:val="00C66677"/>
    <w:rsid w:val="00E0156B"/>
    <w:rsid w:val="00E3495A"/>
    <w:rsid w:val="00F064B4"/>
    <w:rsid w:val="00F34892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2019-11-12T06:11:00Z</cp:lastPrinted>
  <dcterms:created xsi:type="dcterms:W3CDTF">2017-07-11T06:23:00Z</dcterms:created>
  <dcterms:modified xsi:type="dcterms:W3CDTF">2019-11-12T06:22:00Z</dcterms:modified>
</cp:coreProperties>
</file>