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32548C" w:rsidP="00986482">
      <w:r>
        <w:t>от 28.12</w:t>
      </w:r>
      <w:r w:rsidR="00C11B00">
        <w:t>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322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4106CC">
        <w:t xml:space="preserve">движимого и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>На</w:t>
      </w:r>
      <w:r w:rsidR="0032548C">
        <w:t xml:space="preserve"> основании</w:t>
      </w:r>
      <w:r w:rsidR="004106CC">
        <w:t xml:space="preserve"> </w:t>
      </w:r>
      <w:r w:rsidR="0032548C">
        <w:t xml:space="preserve">акта </w:t>
      </w:r>
      <w:r w:rsidR="004106CC">
        <w:t>прием</w:t>
      </w:r>
      <w:r w:rsidR="0032548C">
        <w:t xml:space="preserve">а-передачи недвижимого имущества от 26.12.2017г., </w:t>
      </w:r>
      <w:r w:rsidR="0032548C" w:rsidRPr="0032548C">
        <w:t xml:space="preserve"> </w:t>
      </w:r>
      <w:r w:rsidR="0032548C">
        <w:t>товарной накладной от 27.11.2017г. № 1, товарной накладной от 12.12.2017г. № ЦБ-2450, товарных накладных от 20.12.2017г. № 213, 214, 215, товарной накладной от 14.12.2017г. № 1634/19, товарной накладной от 19.12.2017г. № ИП-000105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577589">
        <w:t xml:space="preserve"> </w:t>
      </w:r>
      <w:r w:rsidR="0032548C">
        <w:t xml:space="preserve">движимое </w:t>
      </w:r>
      <w:r>
        <w:t>имущество:</w:t>
      </w:r>
    </w:p>
    <w:p w:rsidR="00E54EDA" w:rsidRDefault="00E54EDA" w:rsidP="00986482">
      <w:pPr>
        <w:pStyle w:val="a3"/>
        <w:ind w:left="0"/>
        <w:jc w:val="both"/>
      </w:pPr>
      <w:r>
        <w:t xml:space="preserve">- </w:t>
      </w:r>
      <w:r w:rsidR="004106CC">
        <w:t>с</w:t>
      </w:r>
      <w:r w:rsidR="0032548C">
        <w:t>неговик светодиодный на металлическом каркасе</w:t>
      </w:r>
      <w:r>
        <w:t xml:space="preserve">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 w:rsidR="0032548C">
        <w:t xml:space="preserve"> п</w:t>
      </w:r>
      <w:r w:rsidR="004E04FE" w:rsidRPr="00587C11">
        <w:t xml:space="preserve">. </w:t>
      </w:r>
      <w:r w:rsidR="0032548C">
        <w:t>Борок, стоимостью 20450</w:t>
      </w:r>
      <w:r w:rsidR="004106CC">
        <w:t xml:space="preserve"> рублей;</w:t>
      </w:r>
    </w:p>
    <w:p w:rsidR="00BC129A" w:rsidRDefault="0032548C" w:rsidP="00BC129A">
      <w:pPr>
        <w:pStyle w:val="a3"/>
        <w:ind w:left="0"/>
        <w:jc w:val="both"/>
      </w:pPr>
      <w:r>
        <w:t>- составная консоль светодиодная «Ёлка» на металлическом каркасе</w:t>
      </w:r>
      <w:r w:rsidR="00BC129A">
        <w:t xml:space="preserve"> 1,2м., </w:t>
      </w:r>
      <w:r w:rsidR="00BC129A" w:rsidRPr="00281A23">
        <w:t>адрес (местонахождение) объекта: Ярославская</w:t>
      </w:r>
      <w:r w:rsidR="00BC129A" w:rsidRPr="00E54EDA">
        <w:t xml:space="preserve"> </w:t>
      </w:r>
      <w:r w:rsidR="00BC129A" w:rsidRPr="00281A23">
        <w:t>область, Некоузский район</w:t>
      </w:r>
      <w:r w:rsidR="00BC129A" w:rsidRPr="00587C11">
        <w:t>,</w:t>
      </w:r>
      <w:r w:rsidR="00BC129A">
        <w:t xml:space="preserve"> п</w:t>
      </w:r>
      <w:r w:rsidR="00BC129A" w:rsidRPr="00587C11">
        <w:t xml:space="preserve">. </w:t>
      </w:r>
      <w:r w:rsidR="00BC129A">
        <w:t>Борок, стоимостью 9850 рублей;</w:t>
      </w:r>
    </w:p>
    <w:p w:rsidR="00BC129A" w:rsidRDefault="00BC129A" w:rsidP="00BC129A">
      <w:pPr>
        <w:pStyle w:val="a3"/>
        <w:ind w:left="0"/>
        <w:jc w:val="both"/>
      </w:pPr>
      <w:r>
        <w:t xml:space="preserve">- составная консоль светодиодная «Ёлка» на металлическом каркасе 1,2м.,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9850 рублей;</w:t>
      </w:r>
    </w:p>
    <w:p w:rsidR="00BC129A" w:rsidRDefault="00BC129A" w:rsidP="00BC129A">
      <w:pPr>
        <w:pStyle w:val="a3"/>
        <w:ind w:left="0"/>
        <w:jc w:val="both"/>
      </w:pPr>
      <w:r>
        <w:t xml:space="preserve">- составная консоль светодиодная «Ёлка» на металлическом каркасе 1,2м.,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9850 рублей;</w:t>
      </w:r>
    </w:p>
    <w:p w:rsidR="00BC129A" w:rsidRDefault="00BC129A" w:rsidP="00BC129A">
      <w:pPr>
        <w:pStyle w:val="a3"/>
        <w:ind w:left="0"/>
        <w:jc w:val="both"/>
      </w:pPr>
      <w:r>
        <w:t xml:space="preserve">- М-708 UR комбо-усилитель автономный беспроводной 60Вт,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21976 рублей;</w:t>
      </w:r>
    </w:p>
    <w:p w:rsidR="00BC129A" w:rsidRDefault="00BC129A" w:rsidP="00BC129A">
      <w:pPr>
        <w:pStyle w:val="a3"/>
        <w:ind w:left="0"/>
        <w:jc w:val="both"/>
      </w:pPr>
      <w:r>
        <w:t xml:space="preserve">- 4327 дерево знаний,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49812 рублей;</w:t>
      </w:r>
    </w:p>
    <w:p w:rsidR="00BC129A" w:rsidRDefault="00BC129A" w:rsidP="00BC129A">
      <w:pPr>
        <w:pStyle w:val="a3"/>
        <w:ind w:left="0"/>
        <w:jc w:val="both"/>
      </w:pPr>
      <w:r>
        <w:t xml:space="preserve">- 4312/003 игровой домик «Улитка-яблоко»,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47355 рублей;</w:t>
      </w:r>
    </w:p>
    <w:p w:rsidR="00A80675" w:rsidRDefault="00BC129A" w:rsidP="00A80675">
      <w:pPr>
        <w:pStyle w:val="a3"/>
        <w:ind w:left="0"/>
        <w:jc w:val="both"/>
      </w:pPr>
      <w:r>
        <w:t xml:space="preserve">- </w:t>
      </w:r>
      <w:r w:rsidR="00A80675">
        <w:t xml:space="preserve">6802 щит информационный, </w:t>
      </w:r>
      <w:r w:rsidR="00A80675" w:rsidRPr="00281A23">
        <w:t>адрес (местонахождение) объекта: Ярославская</w:t>
      </w:r>
      <w:r w:rsidR="00A80675" w:rsidRPr="00E54EDA">
        <w:t xml:space="preserve"> </w:t>
      </w:r>
      <w:r w:rsidR="00A80675" w:rsidRPr="00281A23">
        <w:t>область, Некоузский район</w:t>
      </w:r>
      <w:r w:rsidR="00A80675" w:rsidRPr="00587C11">
        <w:t>,</w:t>
      </w:r>
      <w:r w:rsidR="00A80675">
        <w:t xml:space="preserve"> п</w:t>
      </w:r>
      <w:r w:rsidR="00A80675" w:rsidRPr="00587C11">
        <w:t xml:space="preserve">. </w:t>
      </w:r>
      <w:r w:rsidR="00A80675">
        <w:t>Борок, стоимостью 7484 рублей;</w:t>
      </w:r>
    </w:p>
    <w:p w:rsidR="00A80675" w:rsidRDefault="00A80675" w:rsidP="00A80675">
      <w:pPr>
        <w:pStyle w:val="a3"/>
        <w:ind w:left="0"/>
        <w:jc w:val="both"/>
      </w:pPr>
      <w:r>
        <w:t xml:space="preserve">- 2215 диван садово-парковый на металлических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18439 рублей;</w:t>
      </w:r>
    </w:p>
    <w:p w:rsidR="00A80675" w:rsidRDefault="00A80675" w:rsidP="00A80675">
      <w:pPr>
        <w:pStyle w:val="a3"/>
        <w:ind w:left="0"/>
        <w:jc w:val="both"/>
      </w:pPr>
      <w:r>
        <w:t xml:space="preserve">- 2215 диван садово-парковый на металлических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18439 рублей;</w:t>
      </w:r>
    </w:p>
    <w:p w:rsidR="00A80675" w:rsidRDefault="00A80675" w:rsidP="00A80675">
      <w:pPr>
        <w:pStyle w:val="a3"/>
        <w:ind w:left="0"/>
        <w:jc w:val="both"/>
      </w:pPr>
      <w:r>
        <w:t xml:space="preserve">- 1312 урна деревянная с ж/б основанием со вставкой,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4065 рублей;</w:t>
      </w:r>
    </w:p>
    <w:p w:rsidR="00A80675" w:rsidRDefault="00A80675" w:rsidP="00A80675">
      <w:pPr>
        <w:pStyle w:val="a3"/>
        <w:ind w:left="0"/>
        <w:jc w:val="both"/>
      </w:pPr>
      <w:r>
        <w:t xml:space="preserve">- 1312 урна деревянная с ж/б основанием со вставкой,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4065 рублей;</w:t>
      </w:r>
    </w:p>
    <w:p w:rsidR="00A80675" w:rsidRDefault="00A80675" w:rsidP="00A80675">
      <w:pPr>
        <w:pStyle w:val="a3"/>
        <w:ind w:left="0"/>
        <w:jc w:val="both"/>
      </w:pPr>
      <w:r>
        <w:t xml:space="preserve">- 6712 теннисный стол, 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20010 рублей;</w:t>
      </w:r>
    </w:p>
    <w:p w:rsidR="00BC129A" w:rsidRDefault="00A80675" w:rsidP="00BC129A">
      <w:pPr>
        <w:pStyle w:val="a3"/>
        <w:ind w:left="0"/>
        <w:jc w:val="both"/>
      </w:pPr>
      <w:r>
        <w:t xml:space="preserve">- 2308 диван садово-парковый на чугунных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16323 рублей;</w:t>
      </w:r>
    </w:p>
    <w:p w:rsidR="00A80675" w:rsidRDefault="00A80675" w:rsidP="00A80675">
      <w:pPr>
        <w:pStyle w:val="a3"/>
        <w:ind w:left="0"/>
        <w:jc w:val="both"/>
      </w:pPr>
      <w:r>
        <w:lastRenderedPageBreak/>
        <w:t xml:space="preserve">- 7521 тренажер с фундаментом код 3305,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60253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- 7535 тренажер с фундаментом код 3305,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39647 рублей;</w:t>
      </w:r>
    </w:p>
    <w:p w:rsidR="006D06A0" w:rsidRDefault="006D06A0" w:rsidP="006D06A0">
      <w:pPr>
        <w:pStyle w:val="a3"/>
        <w:ind w:left="0"/>
        <w:jc w:val="both"/>
      </w:pPr>
      <w:r>
        <w:t>- PATRIOT генератор бензиновый GP 7210LE,</w:t>
      </w:r>
      <w:r w:rsidRPr="006D06A0">
        <w:t xml:space="preserve">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38990 рублей;</w:t>
      </w:r>
    </w:p>
    <w:p w:rsidR="00C11B00" w:rsidRDefault="006D06A0" w:rsidP="00986482">
      <w:pPr>
        <w:pStyle w:val="a3"/>
        <w:ind w:left="0"/>
        <w:jc w:val="both"/>
      </w:pPr>
      <w:r>
        <w:t xml:space="preserve">- FT-HEX-27,5 гексагональная гантель 27,5 кг.,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7805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FT-HEX-27,5 гексагональная гантель 27,5 кг.,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7805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6D06A0" w:rsidP="006D06A0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6D06A0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lastRenderedPageBreak/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рублей.</w:t>
      </w:r>
    </w:p>
    <w:p w:rsidR="0032548C" w:rsidRDefault="0032548C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4106CC">
        <w:t xml:space="preserve">движимое и </w:t>
      </w:r>
      <w:r w:rsidR="00577589">
        <w:t xml:space="preserve">недвижимое </w:t>
      </w:r>
      <w:r>
        <w:t>имущество:</w:t>
      </w:r>
    </w:p>
    <w:p w:rsidR="00C90B79" w:rsidRDefault="00C90B79" w:rsidP="00C90B79">
      <w:pPr>
        <w:pStyle w:val="a3"/>
        <w:ind w:left="0"/>
        <w:jc w:val="both"/>
      </w:pPr>
      <w:r>
        <w:t xml:space="preserve">- жилое помещение (квартира), общей площадью 61,0 кв.м., жилой площадью 42,5 кв.м., состоящее из трех комнат, </w:t>
      </w:r>
      <w:r w:rsidRPr="00281A23">
        <w:t>адрес (местонахождение)</w:t>
      </w:r>
      <w:r>
        <w:t xml:space="preserve"> объекта: </w:t>
      </w:r>
      <w:r w:rsidRPr="00281A23">
        <w:t>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д. 54, кв. 12, стоимостью 1000000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снеговик светодиодный на металлическом каркасе,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20450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составная консоль светодиодная «Ёлка» на металлическом каркасе 1,2м.,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9850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составная консоль светодиодная «Ёлка» на металлическом каркасе 1,2м.,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9850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составная консоль светодиодная «Ёлка» на металлическом каркасе 1,2м.,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9850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М-708 UR комбо-усилитель автономный беспроводной 60Вт,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21976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- 4327 дерево знаний,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49812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- 4312/003 игровой домик «Улитка-яблоко»,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47355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- 6802 щит информационный,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7484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- 2215 диван садово-парковый на металлических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18439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- 2215 диван садово-парковый на металлических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18439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- 1312 урна деревянная с ж/б основанием со вставкой,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4065 рублей;</w:t>
      </w:r>
    </w:p>
    <w:p w:rsidR="00C90B79" w:rsidRDefault="00C90B79" w:rsidP="00C90B79">
      <w:pPr>
        <w:pStyle w:val="a3"/>
        <w:ind w:left="0"/>
        <w:jc w:val="both"/>
      </w:pPr>
      <w:r>
        <w:lastRenderedPageBreak/>
        <w:t xml:space="preserve">- 1312 урна деревянная с ж/б основанием со вставкой,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4065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- 6712 теннисный стол, 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20010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- 2308 диван садово-парковый на чугунных ножках,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16323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- 7521 тренажер с фундаментом код 3305,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60253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- 7535 тренажер с фундаментом код 3305,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39647 рублей;</w:t>
      </w:r>
    </w:p>
    <w:p w:rsidR="00C90B79" w:rsidRDefault="00C90B79" w:rsidP="00C90B79">
      <w:pPr>
        <w:pStyle w:val="a3"/>
        <w:ind w:left="0"/>
        <w:jc w:val="both"/>
      </w:pPr>
      <w:r>
        <w:t>- PATRIOT генератор бензиновый GP 7210LE,</w:t>
      </w:r>
      <w:r w:rsidRPr="006D06A0">
        <w:t xml:space="preserve">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38990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FT-HEX-27,5 гексагональная гантель 27,5 кг.,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7805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FT-HEX-27,5 гексагональная гантель 27,5 кг.,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7805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lastRenderedPageBreak/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рублей;</w:t>
      </w:r>
    </w:p>
    <w:p w:rsidR="00C90B79" w:rsidRDefault="00C90B79" w:rsidP="00C90B79">
      <w:pPr>
        <w:pStyle w:val="a3"/>
        <w:ind w:left="0"/>
        <w:jc w:val="both"/>
      </w:pPr>
      <w:r>
        <w:t xml:space="preserve">- покрытие для зала, резина, 10мм., </w:t>
      </w:r>
      <w:r w:rsidRPr="00281A23">
        <w:t>адрес (местонахождение) объекта: Ярославская</w:t>
      </w:r>
      <w:r w:rsidRPr="00E54EDA">
        <w:t xml:space="preserve"> </w:t>
      </w:r>
      <w:r w:rsidRPr="00281A23">
        <w:t>область, Некоузский район</w:t>
      </w:r>
      <w:r w:rsidRPr="00587C11">
        <w:t>,</w:t>
      </w:r>
      <w:r>
        <w:t xml:space="preserve"> п</w:t>
      </w:r>
      <w:r w:rsidRPr="00587C11">
        <w:t xml:space="preserve">. </w:t>
      </w:r>
      <w:r>
        <w:t>Борок, стоимостью 2690 рублей.</w:t>
      </w:r>
    </w:p>
    <w:p w:rsidR="004106CC" w:rsidRDefault="004106CC" w:rsidP="00986482">
      <w:pPr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r w:rsidR="00986482">
        <w:t>Контроль за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Гавриш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0E" w:rsidRDefault="005C7B0E" w:rsidP="006D06A0">
      <w:r>
        <w:separator/>
      </w:r>
    </w:p>
  </w:endnote>
  <w:endnote w:type="continuationSeparator" w:id="0">
    <w:p w:rsidR="005C7B0E" w:rsidRDefault="005C7B0E" w:rsidP="006D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0E" w:rsidRDefault="005C7B0E" w:rsidP="006D06A0">
      <w:r>
        <w:separator/>
      </w:r>
    </w:p>
  </w:footnote>
  <w:footnote w:type="continuationSeparator" w:id="0">
    <w:p w:rsidR="005C7B0E" w:rsidRDefault="005C7B0E" w:rsidP="006D0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2"/>
    <w:rsid w:val="000B0975"/>
    <w:rsid w:val="0015657A"/>
    <w:rsid w:val="00281A23"/>
    <w:rsid w:val="00306265"/>
    <w:rsid w:val="0032548C"/>
    <w:rsid w:val="003E6388"/>
    <w:rsid w:val="004106CC"/>
    <w:rsid w:val="004E04FE"/>
    <w:rsid w:val="005575AF"/>
    <w:rsid w:val="00577589"/>
    <w:rsid w:val="00587A9C"/>
    <w:rsid w:val="00587C11"/>
    <w:rsid w:val="005C7B0E"/>
    <w:rsid w:val="005D3FF1"/>
    <w:rsid w:val="00611C71"/>
    <w:rsid w:val="006D06A0"/>
    <w:rsid w:val="0083235D"/>
    <w:rsid w:val="00986482"/>
    <w:rsid w:val="00A46301"/>
    <w:rsid w:val="00A80675"/>
    <w:rsid w:val="00BC129A"/>
    <w:rsid w:val="00C11B00"/>
    <w:rsid w:val="00C7404F"/>
    <w:rsid w:val="00C90B79"/>
    <w:rsid w:val="00E54EDA"/>
    <w:rsid w:val="00ED746C"/>
    <w:rsid w:val="00EE3A94"/>
    <w:rsid w:val="00F2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0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6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0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06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2017-12-29T10:56:00Z</cp:lastPrinted>
  <dcterms:created xsi:type="dcterms:W3CDTF">2016-06-28T06:07:00Z</dcterms:created>
  <dcterms:modified xsi:type="dcterms:W3CDTF">2017-12-29T10:57:00Z</dcterms:modified>
</cp:coreProperties>
</file>