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sz w:val="32"/>
          <w:szCs w:val="32"/>
        </w:rPr>
        <w:t>Администрация </w:t>
      </w:r>
      <w:r w:rsidRPr="00236753">
        <w:rPr>
          <w:rStyle w:val="spellingerrorscxw173056659"/>
          <w:b/>
          <w:bCs/>
          <w:sz w:val="32"/>
          <w:szCs w:val="32"/>
        </w:rPr>
        <w:t>Веретейского</w:t>
      </w:r>
      <w:r w:rsidRPr="00236753">
        <w:rPr>
          <w:rStyle w:val="normaltextrunscxw173056659"/>
          <w:b/>
          <w:bCs/>
          <w:sz w:val="32"/>
          <w:szCs w:val="32"/>
        </w:rPr>
        <w:t> сельского поселения</w:t>
      </w:r>
      <w:r w:rsidRPr="00236753">
        <w:rPr>
          <w:rStyle w:val="eopscxw173056659"/>
          <w:sz w:val="32"/>
          <w:szCs w:val="32"/>
        </w:rPr>
        <w:t> </w:t>
      </w:r>
    </w:p>
    <w:p w:rsidR="00C20F7E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rStyle w:val="normaltextrunscxw173056659"/>
          <w:sz w:val="28"/>
          <w:szCs w:val="28"/>
        </w:rPr>
      </w:pPr>
      <w:r w:rsidRPr="00236753">
        <w:rPr>
          <w:rStyle w:val="spellingerrorscxw173056659"/>
          <w:sz w:val="28"/>
          <w:szCs w:val="28"/>
        </w:rPr>
        <w:t>Некоузский</w:t>
      </w:r>
      <w:r w:rsidRPr="00236753">
        <w:rPr>
          <w:rStyle w:val="normaltextrunscxw173056659"/>
          <w:sz w:val="28"/>
          <w:szCs w:val="28"/>
        </w:rPr>
        <w:t> муниципальный район  Ярославская область</w:t>
      </w:r>
    </w:p>
    <w:p w:rsidR="00C20F7E" w:rsidRPr="00D136F8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D136F8">
        <w:rPr>
          <w:rStyle w:val="normaltextrunscxw173056659"/>
          <w:sz w:val="28"/>
          <w:szCs w:val="28"/>
        </w:rPr>
        <w:t> ___________________________________________________________</w:t>
      </w:r>
      <w:r w:rsidRPr="00D136F8">
        <w:rPr>
          <w:rStyle w:val="eopscxw173056659"/>
          <w:sz w:val="28"/>
          <w:szCs w:val="28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sz w:val="32"/>
          <w:szCs w:val="32"/>
        </w:rPr>
        <w:t>ПОСТАНОВЛЕНИЕ </w:t>
      </w: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от </w:t>
      </w:r>
      <w:r>
        <w:rPr>
          <w:rStyle w:val="normaltextrunscxw173056659"/>
        </w:rPr>
        <w:t>28</w:t>
      </w:r>
      <w:r w:rsidRPr="00236753">
        <w:rPr>
          <w:rStyle w:val="normaltextrunscxw173056659"/>
        </w:rPr>
        <w:t>.12.2017г.                                                                                                                      № </w:t>
      </w:r>
      <w:r>
        <w:rPr>
          <w:rStyle w:val="normaltextrunscxw173056659"/>
        </w:rPr>
        <w:t>319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 xml:space="preserve">О внесении изменений в </w:t>
      </w:r>
      <w:proofErr w:type="gramStart"/>
      <w:r w:rsidRPr="00236753">
        <w:rPr>
          <w:rStyle w:val="normaltextrunscxw173056659"/>
        </w:rPr>
        <w:t>муниципальную</w:t>
      </w:r>
      <w:proofErr w:type="gramEnd"/>
      <w:r w:rsidRPr="00236753">
        <w:rPr>
          <w:rStyle w:val="normaltextrunscxw173056659"/>
        </w:rPr>
        <w:t>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программу «Развитие культуры и туризма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поселении»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на 2015-2020 годы 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 xml:space="preserve">В соответствии с Бюджетным кодексом Российской Федерации, Устава </w:t>
      </w:r>
      <w:r w:rsidRPr="00236753">
        <w:rPr>
          <w:rStyle w:val="spellingerrorscxw173056659"/>
        </w:rPr>
        <w:t xml:space="preserve">Веретейского </w:t>
      </w:r>
      <w:r w:rsidRPr="00236753">
        <w:rPr>
          <w:rStyle w:val="normaltextrunscxw173056659"/>
        </w:rPr>
        <w:t xml:space="preserve">сельского поселения 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АДМИНИСТРАЦИЯ  ПОСТАНОВЛЯЕТ: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1. Внести в муниципальную программу «Развитие культуры и туризма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поселении» на 2015-2020 годы, утверждённую Постановлением Администрации от 26.12.2014г. № 245 следующие изменения: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1.1. приложение № 1 к Постановлению изложить в новой редакции (Приложение № 1).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 xml:space="preserve">2. </w:t>
      </w:r>
      <w:r>
        <w:rPr>
          <w:rStyle w:val="normaltextrunscxw173056659"/>
        </w:rPr>
        <w:t>Постановление Администрации от 25</w:t>
      </w:r>
      <w:r w:rsidRPr="00236753">
        <w:rPr>
          <w:rStyle w:val="normaltextrunscxw173056659"/>
        </w:rPr>
        <w:t>.1</w:t>
      </w:r>
      <w:r>
        <w:rPr>
          <w:rStyle w:val="normaltextrunscxw173056659"/>
        </w:rPr>
        <w:t>2</w:t>
      </w:r>
      <w:r w:rsidRPr="00236753">
        <w:rPr>
          <w:rStyle w:val="normaltextrunscxw173056659"/>
        </w:rPr>
        <w:t>.2017г. № </w:t>
      </w:r>
      <w:r>
        <w:rPr>
          <w:rStyle w:val="normaltextrunscxw173056659"/>
        </w:rPr>
        <w:t>303</w:t>
      </w:r>
      <w:r w:rsidRPr="00236753">
        <w:rPr>
          <w:rStyle w:val="normaltextrunscxw173056659"/>
        </w:rPr>
        <w:t> «О внесении изменений в муниципальную программу «Развитие культуры и туризма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поселении» на 2015-2020 годы» признать утратившим силу.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3. </w:t>
      </w:r>
      <w:r w:rsidRPr="00533FEB">
        <w:rPr>
          <w:rFonts w:ascii="Times New Roman CYR" w:hAnsi="Times New Roman CYR" w:cs="Times New Roman CYR"/>
        </w:rPr>
        <w:t xml:space="preserve">Настоящее Постановление вступает в силу с </w:t>
      </w:r>
      <w:r>
        <w:rPr>
          <w:rFonts w:ascii="Times New Roman CYR" w:hAnsi="Times New Roman CYR" w:cs="Times New Roman CYR"/>
        </w:rPr>
        <w:t>01.01.2018 года.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 xml:space="preserve">4. </w:t>
      </w:r>
      <w:proofErr w:type="gramStart"/>
      <w:r w:rsidRPr="00236753">
        <w:rPr>
          <w:rStyle w:val="normaltextrunscxw173056659"/>
        </w:rPr>
        <w:t>Контроль за</w:t>
      </w:r>
      <w:proofErr w:type="gramEnd"/>
      <w:r w:rsidRPr="00236753">
        <w:rPr>
          <w:rStyle w:val="normaltextrunscxw173056659"/>
        </w:rPr>
        <w:t xml:space="preserve"> исполнением настоящего Постановления Глава поселения оставляет за собой.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Глава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spellingerrorscxw173056659"/>
        </w:rPr>
        <w:t>Веретейского</w:t>
      </w:r>
      <w:r w:rsidRPr="00236753">
        <w:rPr>
          <w:rStyle w:val="normaltextrunscxw173056659"/>
        </w:rPr>
        <w:t> сельского поселения                                                                         Т.Б. </w:t>
      </w:r>
      <w:proofErr w:type="spellStart"/>
      <w:r w:rsidRPr="00236753">
        <w:rPr>
          <w:rStyle w:val="spellingerrorscxw173056659"/>
        </w:rPr>
        <w:t>Гавриш</w:t>
      </w:r>
      <w:proofErr w:type="spellEnd"/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  <w:sz w:val="28"/>
          <w:szCs w:val="28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Default="00C20F7E" w:rsidP="00C20F7E">
      <w:pPr>
        <w:pStyle w:val="paragraphscxw173056659"/>
        <w:spacing w:before="0" w:beforeAutospacing="0" w:after="0" w:afterAutospacing="0"/>
        <w:textAlignment w:val="baseline"/>
        <w:rPr>
          <w:rStyle w:val="eopscxw173056659"/>
        </w:rPr>
      </w:pPr>
      <w:r w:rsidRPr="00236753">
        <w:rPr>
          <w:rStyle w:val="eopscxw173056659"/>
        </w:rPr>
        <w:t> </w:t>
      </w:r>
    </w:p>
    <w:p w:rsidR="00C20F7E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rStyle w:val="eopscxw173056659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lastRenderedPageBreak/>
        <w:t>Приложение № 1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к Постановлению от 2</w:t>
      </w:r>
      <w:r>
        <w:rPr>
          <w:rStyle w:val="normaltextrunscxw173056659"/>
        </w:rPr>
        <w:t>8</w:t>
      </w:r>
      <w:r w:rsidRPr="00236753">
        <w:rPr>
          <w:rStyle w:val="normaltextrunscxw173056659"/>
        </w:rPr>
        <w:t>.12.2017 г. № </w:t>
      </w:r>
      <w:r>
        <w:rPr>
          <w:rStyle w:val="normaltextrunscxw173056659"/>
        </w:rPr>
        <w:t>319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sz w:val="32"/>
          <w:szCs w:val="32"/>
        </w:rPr>
        <w:t>МУНИЦИПАЛЬНАЯ ПРОГРАММА</w:t>
      </w: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sz w:val="32"/>
          <w:szCs w:val="32"/>
        </w:rPr>
        <w:t>«РАЗВИТИЕ КУЛЬТУРЫ И ТУРИЗМА </w:t>
      </w: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sz w:val="32"/>
          <w:szCs w:val="32"/>
        </w:rPr>
        <w:t>В ВЕРЕТЕЙСКОМ СЕЛЬСКОМ ПОСЕЛЕНИИ»</w:t>
      </w: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sz w:val="32"/>
          <w:szCs w:val="32"/>
        </w:rPr>
        <w:t>на 2015-2020 годы</w:t>
      </w: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sz w:val="28"/>
          <w:szCs w:val="28"/>
        </w:rPr>
        <w:t>п. Борок</w:t>
      </w:r>
      <w:r w:rsidRPr="00236753">
        <w:rPr>
          <w:rStyle w:val="eopscxw173056659"/>
          <w:sz w:val="28"/>
          <w:szCs w:val="28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rStyle w:val="eopscxw173056659"/>
          <w:sz w:val="22"/>
          <w:szCs w:val="22"/>
        </w:rPr>
      </w:pPr>
      <w:r w:rsidRPr="00236753">
        <w:rPr>
          <w:rStyle w:val="normaltextrunscxw173056659"/>
          <w:b/>
          <w:bCs/>
          <w:sz w:val="28"/>
          <w:szCs w:val="28"/>
        </w:rPr>
        <w:t>2014г</w:t>
      </w:r>
      <w:r w:rsidRPr="00236753">
        <w:rPr>
          <w:rStyle w:val="normaltextrunscxw173056659"/>
          <w:sz w:val="22"/>
          <w:szCs w:val="22"/>
        </w:rPr>
        <w:t>.</w:t>
      </w:r>
      <w:r w:rsidRPr="00236753">
        <w:rPr>
          <w:rStyle w:val="eopscxw173056659"/>
          <w:sz w:val="22"/>
          <w:szCs w:val="22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right="-195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lastRenderedPageBreak/>
        <w:t>1. Паспорт муниципальной программы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left="42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«Развитие культуры и туризма в </w:t>
      </w:r>
      <w:proofErr w:type="spellStart"/>
      <w:r w:rsidRPr="00236753">
        <w:rPr>
          <w:rStyle w:val="spellingerrorscxw173056659"/>
          <w:b/>
          <w:bCs/>
        </w:rPr>
        <w:t>Веретейском</w:t>
      </w:r>
      <w:proofErr w:type="spellEnd"/>
      <w:r w:rsidRPr="00236753">
        <w:rPr>
          <w:rStyle w:val="normaltextrunscxw173056659"/>
          <w:b/>
          <w:bCs/>
        </w:rPr>
        <w:t> сельском поселении» 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left="42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на 2015 – 2020 годы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left="42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3"/>
        <w:gridCol w:w="6308"/>
      </w:tblGrid>
      <w:tr w:rsidR="00C20F7E" w:rsidRPr="00236753" w:rsidTr="007D5051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Ответственный исполнитель муниципальной  программы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Администрация </w:t>
            </w:r>
            <w:r w:rsidRPr="00236753">
              <w:rPr>
                <w:rStyle w:val="spellingerrorscxw173056659"/>
              </w:rPr>
              <w:t>Веретейского</w:t>
            </w:r>
            <w:r w:rsidRPr="00236753">
              <w:rPr>
                <w:rStyle w:val="normaltextrunscxw173056659"/>
              </w:rPr>
              <w:t> сельского поселения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Главный  специалист по социальной политике и туризму Врублевская Надежда Викторовна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тел. (48547) 24821  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Координатор муниципальной программы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Глава </w:t>
            </w:r>
            <w:r w:rsidRPr="00236753">
              <w:rPr>
                <w:rStyle w:val="spellingerrorscxw173056659"/>
              </w:rPr>
              <w:t>Веретейского</w:t>
            </w:r>
            <w:r w:rsidRPr="00236753">
              <w:rPr>
                <w:rStyle w:val="normaltextrunscxw173056659"/>
              </w:rPr>
              <w:t> сельского поселения </w:t>
            </w:r>
            <w:proofErr w:type="spellStart"/>
            <w:r w:rsidRPr="00236753">
              <w:rPr>
                <w:rStyle w:val="spellingerrorscxw173056659"/>
              </w:rPr>
              <w:t>Гавриш</w:t>
            </w:r>
            <w:proofErr w:type="spellEnd"/>
            <w:r w:rsidRPr="00236753">
              <w:rPr>
                <w:rStyle w:val="normaltextrunscxw173056659"/>
              </w:rPr>
              <w:t> Татьяна Борисовна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Сроки реализации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муниципальной программы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lang w:val="en-US"/>
              </w:rPr>
              <w:t>2015 – 2020 </w:t>
            </w:r>
            <w:r w:rsidRPr="00236753">
              <w:rPr>
                <w:rStyle w:val="normaltextrunscxw173056659"/>
              </w:rPr>
              <w:t>годы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Цель муниципальной программы 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color w:val="000000"/>
              </w:rPr>
              <w:t>Создание условий для устойчивого развития  культуры и туризма  в </w:t>
            </w:r>
            <w:proofErr w:type="spellStart"/>
            <w:r w:rsidRPr="00236753">
              <w:rPr>
                <w:rStyle w:val="spellingerrorscxw173056659"/>
                <w:color w:val="000000"/>
              </w:rPr>
              <w:t>Веретейском</w:t>
            </w:r>
            <w:proofErr w:type="spellEnd"/>
            <w:r w:rsidRPr="00236753">
              <w:rPr>
                <w:rStyle w:val="normaltextrunscxw173056659"/>
                <w:color w:val="000000"/>
              </w:rPr>
              <w:t> сельском поселении </w:t>
            </w:r>
            <w:r w:rsidRPr="00236753">
              <w:rPr>
                <w:rStyle w:val="eopscxw173056659"/>
              </w:rPr>
              <w:t>  </w:t>
            </w:r>
          </w:p>
        </w:tc>
      </w:tr>
      <w:tr w:rsidR="00C20F7E" w:rsidRPr="00236753" w:rsidTr="007D5051"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Объём финансирования муниципальной  программы за счёт всех источников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eopscxw173056659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всего по муниципальной  программе</w:t>
            </w:r>
            <w:r w:rsidRPr="00C20F7E">
              <w:rPr>
                <w:rStyle w:val="normaltextrunscxw173056659"/>
              </w:rPr>
              <w:t>: </w:t>
            </w:r>
            <w:r w:rsidRPr="00C20F7E">
              <w:rPr>
                <w:rStyle w:val="normaltextrunscxw173056659"/>
                <w:bCs/>
              </w:rPr>
              <w:t>6 644 206</w:t>
            </w:r>
            <w:r w:rsidRPr="00236753">
              <w:rPr>
                <w:rStyle w:val="normaltextrunscxw173056659"/>
              </w:rPr>
              <w:t> рублей;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2015 год – 1 142 000 рублей;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2016 год – 1 367 306 рублей;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2017 год </w:t>
            </w:r>
            <w:r w:rsidRPr="00236753">
              <w:rPr>
                <w:rStyle w:val="normaltextrunscxw173056659"/>
                <w:b/>
                <w:bCs/>
              </w:rPr>
              <w:t xml:space="preserve">– </w:t>
            </w:r>
            <w:r w:rsidRPr="003F1251">
              <w:rPr>
                <w:rStyle w:val="normaltextrunscxw173056659"/>
                <w:bCs/>
              </w:rPr>
              <w:t>1 434</w:t>
            </w:r>
            <w:r w:rsidRPr="003F1251">
              <w:rPr>
                <w:rStyle w:val="normaltextrunscxw173056659"/>
              </w:rPr>
              <w:t> </w:t>
            </w:r>
            <w:r w:rsidRPr="003F1251">
              <w:rPr>
                <w:rStyle w:val="normaltextrunscxw173056659"/>
                <w:bCs/>
              </w:rPr>
              <w:t>900</w:t>
            </w:r>
            <w:r w:rsidRPr="00236753">
              <w:rPr>
                <w:rStyle w:val="normaltextrunscxw173056659"/>
              </w:rPr>
              <w:t> рублей;</w:t>
            </w:r>
            <w:r w:rsidRPr="00236753">
              <w:rPr>
                <w:rStyle w:val="eopscxw173056659"/>
              </w:rPr>
              <w:t> </w:t>
            </w:r>
          </w:p>
          <w:p w:rsidR="00C20F7E" w:rsidRPr="00C20F7E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C20F7E">
              <w:rPr>
                <w:rStyle w:val="normaltextrunscxw173056659"/>
              </w:rPr>
              <w:t>2018 год – 830 000 рублей;</w:t>
            </w:r>
            <w:r w:rsidRPr="00C20F7E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2019 год – 900 000 рублей;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2020</w:t>
            </w:r>
            <w:r w:rsidRPr="00236753">
              <w:rPr>
                <w:rStyle w:val="normaltextrunscxw173056659"/>
                <w:sz w:val="22"/>
                <w:szCs w:val="22"/>
              </w:rPr>
              <w:t> год</w:t>
            </w:r>
            <w:r w:rsidRPr="00236753">
              <w:rPr>
                <w:rStyle w:val="normaltextrunscxw173056659"/>
              </w:rPr>
              <w:t> – 900 000 рублей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97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Перечень подпрограмм и основных мероприятий, входящих в состав муниципальной  программы: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1650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1.1Создание условий для стимулирования населения к творческой самореализации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 xml:space="preserve">1.2 Развитие и совершенствование системы массовых </w:t>
            </w:r>
            <w:proofErr w:type="spellStart"/>
            <w:r w:rsidRPr="00236753">
              <w:rPr>
                <w:rStyle w:val="normaltextrunscxw173056659"/>
              </w:rPr>
              <w:t>культурно-досуговых</w:t>
            </w:r>
            <w:proofErr w:type="spellEnd"/>
            <w:r w:rsidRPr="00236753">
              <w:rPr>
                <w:rStyle w:val="normaltextrunscxw173056659"/>
              </w:rPr>
              <w:t xml:space="preserve"> мероприятий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1.3Развитие инфраструктуры и укрепление материально-технической базы учреждений культуры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1.4 Библиотечное  дело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1.5 Аналитическо-информационное обеспечение и издательская деятельность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2.1  Формирование системы управления развитием туризма 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 2.2. Развитие инфраструктуры и материальной базы туризма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2.3. Рекламно-информационное обеспечение туристской деятельности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2.4  Формирование  привлекательного туристского имиджа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lastRenderedPageBreak/>
              <w:t>2.5 Подготовка кадров в сфере туризма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lastRenderedPageBreak/>
              <w:t>Администрация </w:t>
            </w:r>
            <w:r w:rsidRPr="00236753">
              <w:rPr>
                <w:rStyle w:val="spellingerrorscxw173056659"/>
              </w:rPr>
              <w:t>Веретейского</w:t>
            </w:r>
            <w:r w:rsidRPr="00236753">
              <w:rPr>
                <w:rStyle w:val="normaltextrunscxw173056659"/>
              </w:rPr>
              <w:t> сельского поселения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Глава </w:t>
            </w:r>
            <w:r w:rsidRPr="00236753">
              <w:rPr>
                <w:rStyle w:val="spellingerrorscxw173056659"/>
              </w:rPr>
              <w:t>Веретейского</w:t>
            </w:r>
            <w:r w:rsidRPr="00236753">
              <w:rPr>
                <w:rStyle w:val="normaltextrunscxw173056659"/>
              </w:rPr>
              <w:t> сельского поселения </w:t>
            </w:r>
            <w:proofErr w:type="spellStart"/>
            <w:r w:rsidRPr="00236753">
              <w:rPr>
                <w:rStyle w:val="spellingerrorscxw173056659"/>
              </w:rPr>
              <w:t>Гавриш</w:t>
            </w:r>
            <w:proofErr w:type="spellEnd"/>
            <w:r w:rsidRPr="00236753">
              <w:rPr>
                <w:rStyle w:val="normaltextrunscxw173056659"/>
              </w:rPr>
              <w:t> Т.Б.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Главный специалист по социальной политике  и туризму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Врублевская Н.В. тел. (48547) 24821  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255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lastRenderedPageBreak/>
              <w:t>Электронный адрес размещения муниципальной программы в информационно-телекоммуникационной  сети «Интернет»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C20F7E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lang w:val="en-US"/>
              </w:rPr>
              <w:t>adm-vsp.ru</w:t>
            </w:r>
            <w:r w:rsidRPr="00236753">
              <w:rPr>
                <w:rStyle w:val="eopscxw173056659"/>
              </w:rPr>
              <w:t> </w:t>
            </w:r>
          </w:p>
        </w:tc>
      </w:tr>
    </w:tbl>
    <w:p w:rsidR="00C20F7E" w:rsidRPr="00236753" w:rsidRDefault="00C20F7E" w:rsidP="00C20F7E">
      <w:pPr>
        <w:pStyle w:val="paragraphscxw173056659"/>
        <w:spacing w:before="0" w:beforeAutospacing="0" w:after="0" w:afterAutospacing="0"/>
        <w:ind w:left="42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caps/>
          <w:sz w:val="26"/>
          <w:szCs w:val="26"/>
        </w:rPr>
        <w:t>3.</w:t>
      </w:r>
      <w:r w:rsidRPr="00236753">
        <w:rPr>
          <w:rStyle w:val="normaltextrunscxw173056659"/>
          <w:b/>
          <w:bCs/>
          <w:sz w:val="26"/>
          <w:szCs w:val="26"/>
        </w:rPr>
        <w:t> Перечень основных мероприятий программы</w:t>
      </w:r>
      <w:r w:rsidRPr="00236753">
        <w:rPr>
          <w:rStyle w:val="eopscxw173056659"/>
          <w:sz w:val="26"/>
          <w:szCs w:val="26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26"/>
          <w:szCs w:val="2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8"/>
        <w:gridCol w:w="2399"/>
        <w:gridCol w:w="2077"/>
        <w:gridCol w:w="1084"/>
        <w:gridCol w:w="3193"/>
      </w:tblGrid>
      <w:tr w:rsidR="00C20F7E" w:rsidRPr="00236753" w:rsidTr="007D505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№ </w:t>
            </w:r>
            <w:proofErr w:type="spellStart"/>
            <w:proofErr w:type="gramStart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/</w:t>
            </w:r>
            <w:proofErr w:type="spellStart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п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Наименование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мероприятия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eopscxw173056659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z w:val="22"/>
                <w:szCs w:val="22"/>
                <w:shd w:val="clear" w:color="auto" w:fill="FFFFFF"/>
              </w:rPr>
              <w:t>Ответственный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исполнитель, соисполнитель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Срок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реализации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Ожидаемый результат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(краткое описание)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1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textAlignment w:val="baseline"/>
            </w:pPr>
            <w:r w:rsidRPr="00236753">
              <w:rPr>
                <w:rStyle w:val="normaltextrunscxw173056659"/>
              </w:rPr>
              <w:t>Создание условий для стимулирования населения к творческой самореализации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Главный специалист по социальной политике и туризму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proofErr w:type="spellStart"/>
            <w:r w:rsidRPr="00236753">
              <w:rPr>
                <w:rStyle w:val="spellingerrorscxw173056659"/>
              </w:rPr>
              <w:t>ККМПФКиС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2015-</w:t>
            </w:r>
            <w:r w:rsidRPr="00236753">
              <w:rPr>
                <w:rStyle w:val="normaltextrunscxw173056659"/>
                <w:color w:val="000000"/>
                <w:shd w:val="clear" w:color="auto" w:fill="FFFFFF"/>
                <w:lang w:val="en-US"/>
              </w:rPr>
              <w:t>20</w:t>
            </w:r>
            <w:proofErr w:type="spellStart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расширение творческих возможностей граждан,  раскрытие талантов, реализация творческих инициатив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2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</w:rPr>
              <w:t xml:space="preserve">Развитие и совершенствование системы массовых </w:t>
            </w:r>
            <w:proofErr w:type="spellStart"/>
            <w:r w:rsidRPr="00236753">
              <w:rPr>
                <w:rStyle w:val="normaltextrunscxw173056659"/>
              </w:rPr>
              <w:t>культурно-досуговых</w:t>
            </w:r>
            <w:proofErr w:type="spellEnd"/>
            <w:r w:rsidRPr="00236753">
              <w:rPr>
                <w:rStyle w:val="normaltextrunscxw173056659"/>
              </w:rPr>
              <w:t xml:space="preserve"> мероприятий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Главный  специалист по социальной политике и туризму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proofErr w:type="spellStart"/>
            <w:r w:rsidRPr="00236753">
              <w:rPr>
                <w:rStyle w:val="spellingerrorscxw173056659"/>
              </w:rPr>
              <w:t>ККМПФКиС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2015-</w:t>
            </w:r>
            <w:r w:rsidRPr="00236753">
              <w:rPr>
                <w:rStyle w:val="normaltextrunscxw173056659"/>
                <w:color w:val="000000"/>
                <w:shd w:val="clear" w:color="auto" w:fill="FFFFFF"/>
                <w:lang w:val="en-US"/>
              </w:rPr>
              <w:t>20</w:t>
            </w:r>
            <w:proofErr w:type="spellStart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 xml:space="preserve">вовлечение населения в </w:t>
            </w:r>
            <w:proofErr w:type="gramStart"/>
            <w:r w:rsidRPr="00236753">
              <w:rPr>
                <w:rStyle w:val="normaltextrunscxw173056659"/>
              </w:rPr>
              <w:t>активную</w:t>
            </w:r>
            <w:proofErr w:type="gramEnd"/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proofErr w:type="spellStart"/>
            <w:r w:rsidRPr="00236753">
              <w:rPr>
                <w:rStyle w:val="normaltextrunscxw173056659"/>
              </w:rPr>
              <w:t>социокультурную</w:t>
            </w:r>
            <w:proofErr w:type="spellEnd"/>
            <w:r w:rsidRPr="00236753">
              <w:rPr>
                <w:rStyle w:val="normaltextrunscxw173056659"/>
              </w:rPr>
              <w:t xml:space="preserve"> д</w:t>
            </w:r>
            <w:r w:rsidRPr="00236753">
              <w:rPr>
                <w:rStyle w:val="normaltextrunscxw173056659"/>
                <w:sz w:val="22"/>
                <w:szCs w:val="22"/>
              </w:rPr>
              <w:t>еятельность, </w:t>
            </w:r>
            <w:r w:rsidRPr="00236753">
              <w:rPr>
                <w:rStyle w:val="normaltextrunscxw173056659"/>
              </w:rPr>
              <w:t>  повышение культурного авторитета </w:t>
            </w:r>
            <w:r w:rsidRPr="00236753">
              <w:rPr>
                <w:rStyle w:val="spellingerrorscxw173056659"/>
              </w:rPr>
              <w:t>Веретейского</w:t>
            </w:r>
            <w:r w:rsidRPr="00236753">
              <w:rPr>
                <w:rStyle w:val="normaltextrunscxw173056659"/>
              </w:rPr>
              <w:t> сельского  поселения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3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</w:rPr>
              <w:t>Развитие </w:t>
            </w:r>
            <w:proofErr w:type="spellStart"/>
            <w:r w:rsidRPr="00236753">
              <w:rPr>
                <w:rStyle w:val="spellingerrorscxw173056659"/>
              </w:rPr>
              <w:t>ифраструктуры</w:t>
            </w:r>
            <w:proofErr w:type="spellEnd"/>
            <w:r w:rsidRPr="00236753">
              <w:rPr>
                <w:rStyle w:val="normaltextrunscxw173056659"/>
              </w:rPr>
              <w:t> и укрепление материально-технической базы учреждений культуры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Главный  специалист по социальной политике и туризму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proofErr w:type="spellStart"/>
            <w:r w:rsidRPr="00236753">
              <w:rPr>
                <w:rStyle w:val="spellingerrorscxw173056659"/>
              </w:rPr>
              <w:t>ККМПФКиС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2015-</w:t>
            </w:r>
            <w:r w:rsidRPr="00236753">
              <w:rPr>
                <w:rStyle w:val="normaltextrunscxw173056659"/>
                <w:color w:val="000000"/>
                <w:shd w:val="clear" w:color="auto" w:fill="FFFFFF"/>
                <w:lang w:val="en-US"/>
              </w:rPr>
              <w:t>20</w:t>
            </w:r>
            <w:proofErr w:type="spellStart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создание комфортных и безопасных условий   предоставления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236753">
              <w:rPr>
                <w:rStyle w:val="normaltextrunscxw173056659"/>
              </w:rPr>
              <w:t>культурно-досуговых</w:t>
            </w:r>
            <w:proofErr w:type="spellEnd"/>
            <w:r w:rsidRPr="00236753">
              <w:rPr>
                <w:rStyle w:val="normaltextrunscxw173056659"/>
              </w:rPr>
              <w:t xml:space="preserve"> услуг;  обновление парка музыкальных инструментов и специального оборудования, сценических костюмов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4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Библиотечное и музейное дело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Главный  специалист по социальной политике и туризму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proofErr w:type="spellStart"/>
            <w:r w:rsidRPr="00236753">
              <w:rPr>
                <w:rStyle w:val="spellingerrorscxw173056659"/>
              </w:rPr>
              <w:t>ККМПФКиС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2015-</w:t>
            </w:r>
            <w:r w:rsidRPr="00236753">
              <w:rPr>
                <w:rStyle w:val="normaltextrunscxw173056659"/>
                <w:color w:val="000000"/>
                <w:shd w:val="clear" w:color="auto" w:fill="FFFFFF"/>
                <w:lang w:val="en-US"/>
              </w:rPr>
              <w:t>20</w:t>
            </w:r>
            <w:proofErr w:type="spellStart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повышение качества и расширение спектра библиотечных услуг;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повышение интереса населения к культурно-историческому наследию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повышение к</w:t>
            </w:r>
            <w:r w:rsidRPr="00236753">
              <w:rPr>
                <w:rStyle w:val="normaltextrunscxw173056659"/>
                <w:sz w:val="22"/>
                <w:szCs w:val="22"/>
              </w:rPr>
              <w:t>ультурного авторитета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spellingerrorscxw173056659"/>
              </w:rPr>
              <w:t>Веретейского</w:t>
            </w:r>
            <w:r w:rsidRPr="00236753">
              <w:rPr>
                <w:rStyle w:val="normaltextrunscxw173056659"/>
              </w:rPr>
              <w:t> сельского поселения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5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 xml:space="preserve">Аналитическо-информационное обеспечение и </w:t>
            </w:r>
            <w:r w:rsidRPr="00236753">
              <w:rPr>
                <w:rStyle w:val="normaltextrunscxw173056659"/>
                <w:sz w:val="22"/>
                <w:szCs w:val="22"/>
              </w:rPr>
              <w:lastRenderedPageBreak/>
              <w:t>издательская деятельность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lastRenderedPageBreak/>
              <w:t>Главный</w:t>
            </w: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  специалист </w:t>
            </w:r>
            <w:r w:rsidRPr="00236753">
              <w:rPr>
                <w:rStyle w:val="normaltextrunscxw173056659"/>
              </w:rPr>
              <w:t xml:space="preserve">  по социальной </w:t>
            </w:r>
            <w:r w:rsidRPr="00236753">
              <w:rPr>
                <w:rStyle w:val="normaltextrunscxw173056659"/>
              </w:rPr>
              <w:lastRenderedPageBreak/>
              <w:t>политике и туризму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lastRenderedPageBreak/>
              <w:t>2015-</w:t>
            </w:r>
            <w:r w:rsidRPr="00236753">
              <w:rPr>
                <w:rStyle w:val="normaltextrunscxw173056659"/>
                <w:color w:val="000000"/>
                <w:shd w:val="clear" w:color="auto" w:fill="FFFFFF"/>
                <w:lang w:val="en-US"/>
              </w:rPr>
              <w:t>20</w:t>
            </w:r>
            <w:proofErr w:type="spellStart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 xml:space="preserve">информационное сопровождение культурной деятельности, повышение </w:t>
            </w:r>
            <w:r w:rsidRPr="00236753">
              <w:rPr>
                <w:rStyle w:val="normaltextrunscxw173056659"/>
                <w:color w:val="000000"/>
                <w:shd w:val="clear" w:color="auto" w:fill="FFFFFF"/>
              </w:rPr>
              <w:lastRenderedPageBreak/>
              <w:t>информационной открытости учреждений культуры</w:t>
            </w:r>
            <w:r w:rsidRPr="00236753">
              <w:rPr>
                <w:rStyle w:val="normaltextrunscxw173056659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236753">
              <w:rPr>
                <w:rStyle w:val="eopscxw173056659"/>
                <w:sz w:val="20"/>
                <w:szCs w:val="20"/>
              </w:rPr>
              <w:t> </w:t>
            </w:r>
          </w:p>
        </w:tc>
      </w:tr>
      <w:tr w:rsidR="00C20F7E" w:rsidRPr="00236753" w:rsidTr="007D5051">
        <w:tc>
          <w:tcPr>
            <w:tcW w:w="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lastRenderedPageBreak/>
              <w:t>6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both"/>
              <w:textAlignment w:val="baseline"/>
            </w:pPr>
            <w:r w:rsidRPr="00236753">
              <w:rPr>
                <w:rStyle w:val="normaltextrunscxw173056659"/>
              </w:rPr>
              <w:t>Основное мероприятие - Формирование системы управления развитием туризма   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Главный  специалист по социальной политике и туризму  </w:t>
            </w:r>
            <w:proofErr w:type="spellStart"/>
            <w:r w:rsidRPr="00236753">
              <w:rPr>
                <w:rStyle w:val="spellingerrorscxw173056659"/>
              </w:rPr>
              <w:t>ККМПФКиС</w:t>
            </w:r>
            <w:proofErr w:type="spellEnd"/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КСРТ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2015-</w:t>
            </w:r>
            <w:r w:rsidRPr="00236753">
              <w:rPr>
                <w:rStyle w:val="normaltextrunscxw173056659"/>
                <w:color w:val="000000"/>
                <w:shd w:val="clear" w:color="auto" w:fill="FFFFFF"/>
                <w:lang w:val="en-US"/>
              </w:rPr>
              <w:t>20</w:t>
            </w:r>
            <w:proofErr w:type="spellStart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повышение эффективности,  доступности,   качества и расширение спектра услуг в сфере туризма, координация и активизация действий Администрации ВСП, научных учреждений, предпринимателей, других заинтересованных в развитии туризма сторон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7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</w:rPr>
              <w:t>Развитие инфраструктуры и материальной базы туризма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Главный специалист по социальной политике и туризму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ИП 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2015-</w:t>
            </w:r>
            <w:r w:rsidRPr="00236753">
              <w:rPr>
                <w:rStyle w:val="normaltextrunscxw173056659"/>
                <w:color w:val="000000"/>
                <w:shd w:val="clear" w:color="auto" w:fill="FFFFFF"/>
                <w:lang w:val="en-US"/>
              </w:rPr>
              <w:t>20</w:t>
            </w:r>
            <w:proofErr w:type="spellStart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увеличение количества объектов инфраструктуры, создание комфортных условий для туристов и отдыхающих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8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Рекламно-информационное обеспечение туристской деятельности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Главный специалист по социальной политике и туризму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КСРТ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2015-2020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</w:rPr>
              <w:t xml:space="preserve">повышение туристской известности,  формирование единого информационного пространства, обеспечение стабильного </w:t>
            </w:r>
            <w:proofErr w:type="spellStart"/>
            <w:r w:rsidRPr="00236753">
              <w:rPr>
                <w:rStyle w:val="normaltextrunscxw173056659"/>
                <w:color w:val="000000"/>
              </w:rPr>
              <w:t>турпотока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9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Формирование  привлекательного туристского имиджа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Главный специалист по социальной политике и туризму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 КСРТ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2015-2020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</w:rPr>
              <w:t>повышение туристской известности ВСП, увеличение  потока туристов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10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Подготовка кадров в сфере туризма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eopscxw173056659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Главный  специалист по социальной политике и туризму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2015-2020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изучение и внедрение положительного  опыта в сфере развития туризма;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</w:rPr>
              <w:t>расширение спектра, повышение  качества предоставляемых услуг; развитие здоровой конкуренции</w:t>
            </w:r>
            <w:r w:rsidRPr="00236753">
              <w:rPr>
                <w:rStyle w:val="eopscxw173056659"/>
              </w:rPr>
              <w:t> </w:t>
            </w:r>
          </w:p>
        </w:tc>
      </w:tr>
    </w:tbl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color w:val="000000"/>
        </w:rPr>
        <w:t>4. Перечень и сведения о целевых индикаторах и показателях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left="36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firstLine="54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Важнейшими целевыми индикаторами/показателями, позволяющими наиболее полно и достоверно оценить степень достижения цели программы, являются нижеследующие: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</w:t>
      </w:r>
      <w:r w:rsidRPr="00236753">
        <w:rPr>
          <w:rStyle w:val="eopscxw173056659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0"/>
        <w:gridCol w:w="2726"/>
        <w:gridCol w:w="1049"/>
        <w:gridCol w:w="953"/>
        <w:gridCol w:w="694"/>
        <w:gridCol w:w="686"/>
        <w:gridCol w:w="698"/>
        <w:gridCol w:w="698"/>
        <w:gridCol w:w="661"/>
        <w:gridCol w:w="686"/>
      </w:tblGrid>
      <w:tr w:rsidR="00C20F7E" w:rsidRPr="00236753" w:rsidTr="007D5051">
        <w:trPr>
          <w:trHeight w:val="15"/>
        </w:trPr>
        <w:tc>
          <w:tcPr>
            <w:tcW w:w="5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  <w:lang w:val="en-US"/>
              </w:rPr>
              <w:t>№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proofErr w:type="spellStart"/>
            <w:proofErr w:type="gramStart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/</w:t>
            </w:r>
            <w:proofErr w:type="spellStart"/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п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29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Наименование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 индикатора (показателя)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z w:val="22"/>
                <w:szCs w:val="22"/>
                <w:shd w:val="clear" w:color="auto" w:fill="FFFFFF"/>
              </w:rPr>
              <w:t>Единица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proofErr w:type="spellStart"/>
            <w:proofErr w:type="gramStart"/>
            <w:r w:rsidRPr="00236753">
              <w:rPr>
                <w:rStyle w:val="spellingerrorscxw173056659"/>
                <w:color w:val="000000"/>
                <w:sz w:val="22"/>
                <w:szCs w:val="22"/>
                <w:shd w:val="clear" w:color="auto" w:fill="FFFFFF"/>
              </w:rPr>
              <w:t>измере-ния</w:t>
            </w:r>
            <w:proofErr w:type="spellEnd"/>
            <w:proofErr w:type="gramEnd"/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proofErr w:type="spellStart"/>
            <w:proofErr w:type="gramStart"/>
            <w:r w:rsidRPr="00236753">
              <w:rPr>
                <w:rStyle w:val="spellingerrorscxw173056659"/>
                <w:sz w:val="20"/>
                <w:szCs w:val="20"/>
              </w:rPr>
              <w:t>Базо</w:t>
            </w:r>
            <w:r w:rsidRPr="00236753">
              <w:rPr>
                <w:rStyle w:val="normaltextrunscxw173056659"/>
                <w:sz w:val="20"/>
                <w:szCs w:val="20"/>
              </w:rPr>
              <w:t>-вое</w:t>
            </w:r>
            <w:proofErr w:type="spellEnd"/>
            <w:proofErr w:type="gramEnd"/>
            <w:r w:rsidRPr="00236753">
              <w:rPr>
                <w:rStyle w:val="normaltextrunscxw173056659"/>
                <w:sz w:val="20"/>
                <w:szCs w:val="20"/>
              </w:rPr>
              <w:t xml:space="preserve"> значение</w:t>
            </w:r>
            <w:r w:rsidRPr="00236753">
              <w:rPr>
                <w:rStyle w:val="eopscxw173056659"/>
                <w:sz w:val="20"/>
                <w:szCs w:val="20"/>
              </w:rPr>
              <w:t> </w:t>
            </w:r>
          </w:p>
        </w:tc>
        <w:tc>
          <w:tcPr>
            <w:tcW w:w="423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hd w:val="clear" w:color="auto" w:fill="FFFFFF"/>
              </w:rPr>
              <w:t>Значения показателей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15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2015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2016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2017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2018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2019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2020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27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236753">
              <w:rPr>
                <w:rStyle w:val="eopscxw173056659"/>
                <w:sz w:val="28"/>
                <w:szCs w:val="28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</w:rPr>
              <w:t xml:space="preserve">Количество </w:t>
            </w:r>
            <w:proofErr w:type="spellStart"/>
            <w:r w:rsidRPr="00236753">
              <w:rPr>
                <w:rStyle w:val="normaltextrunscxw173056659"/>
              </w:rPr>
              <w:t>культурно-досуговых</w:t>
            </w:r>
            <w:proofErr w:type="spellEnd"/>
            <w:r w:rsidRPr="00236753">
              <w:rPr>
                <w:rStyle w:val="normaltextrunscxw173056659"/>
              </w:rPr>
              <w:t xml:space="preserve"> формирований 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единиц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66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71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72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73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74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74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75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27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236753">
              <w:rPr>
                <w:rStyle w:val="eopscxw173056659"/>
                <w:sz w:val="28"/>
                <w:szCs w:val="28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</w:rPr>
              <w:t xml:space="preserve">Количество участников </w:t>
            </w:r>
            <w:proofErr w:type="spellStart"/>
            <w:r w:rsidRPr="00236753">
              <w:rPr>
                <w:rStyle w:val="normaltextrunscxw173056659"/>
              </w:rPr>
              <w:lastRenderedPageBreak/>
              <w:t>культурно-досуговых</w:t>
            </w:r>
            <w:proofErr w:type="spellEnd"/>
            <w:r w:rsidRPr="00236753">
              <w:rPr>
                <w:rStyle w:val="normaltextrunscxw173056659"/>
              </w:rPr>
              <w:t xml:space="preserve"> формирований 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lastRenderedPageBreak/>
              <w:t>человек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732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792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812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832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842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842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850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34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236753">
              <w:rPr>
                <w:rStyle w:val="eopscxw173056659"/>
                <w:sz w:val="28"/>
                <w:szCs w:val="28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Количество предприятий,  предоставляющих туристские услуги 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единиц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6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7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7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8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8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8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8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360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236753">
              <w:rPr>
                <w:rStyle w:val="eopscxw173056659"/>
                <w:sz w:val="28"/>
                <w:szCs w:val="28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</w:rPr>
              <w:t>Совокупный  номерной фонд коллективных средств размещения (КСР) (гостиницы, мотели, базы отдыха и т.п.)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мест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142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154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154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166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166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166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166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345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  <w:color w:val="000000"/>
                <w:sz w:val="28"/>
                <w:szCs w:val="28"/>
                <w:shd w:val="clear" w:color="auto" w:fill="FFFFFF"/>
              </w:rPr>
              <w:t>5 </w:t>
            </w:r>
            <w:r w:rsidRPr="00236753">
              <w:rPr>
                <w:rStyle w:val="eopscxw173056659"/>
                <w:sz w:val="28"/>
                <w:szCs w:val="28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</w:rPr>
              <w:t>Коэффициент загрузки КСР (средний)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%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21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24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30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30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31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33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jc w:val="center"/>
              <w:textAlignment w:val="baseline"/>
            </w:pPr>
            <w:r w:rsidRPr="00236753">
              <w:rPr>
                <w:rStyle w:val="normaltextrunscxw173056659"/>
              </w:rPr>
              <w:t>35</w:t>
            </w:r>
            <w:r w:rsidRPr="00236753">
              <w:rPr>
                <w:rStyle w:val="eopscxw173056659"/>
              </w:rPr>
              <w:t> </w:t>
            </w:r>
          </w:p>
        </w:tc>
      </w:tr>
    </w:tbl>
    <w:p w:rsidR="00C20F7E" w:rsidRPr="00236753" w:rsidRDefault="00C20F7E" w:rsidP="00C20F7E">
      <w:pPr>
        <w:pStyle w:val="paragraphscxw173056659"/>
        <w:spacing w:before="0" w:beforeAutospacing="0" w:after="0" w:afterAutospacing="0"/>
        <w:ind w:left="54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sz w:val="28"/>
          <w:szCs w:val="28"/>
        </w:rPr>
        <w:t>      </w:t>
      </w:r>
      <w:r w:rsidRPr="00236753">
        <w:rPr>
          <w:rStyle w:val="normaltextrunscxw173056659"/>
        </w:rPr>
        <w:t xml:space="preserve">За время реализации программы ожидается устойчивое развитие культуры и туризма, что характеризуется ростом количественных показателей и качественной оценкой: увеличение до 75 единиц количества </w:t>
      </w:r>
      <w:proofErr w:type="spellStart"/>
      <w:r w:rsidRPr="00236753">
        <w:rPr>
          <w:rStyle w:val="normaltextrunscxw173056659"/>
        </w:rPr>
        <w:t>культурно-досуговых</w:t>
      </w:r>
      <w:proofErr w:type="spellEnd"/>
      <w:r w:rsidRPr="00236753">
        <w:rPr>
          <w:rStyle w:val="normaltextrunscxw173056659"/>
        </w:rPr>
        <w:t xml:space="preserve"> объединений, до 850 человек возрастет количество участников этих формирований; </w:t>
      </w:r>
      <w:proofErr w:type="gramStart"/>
      <w:r w:rsidRPr="00236753">
        <w:rPr>
          <w:rStyle w:val="normaltextrunscxw173056659"/>
        </w:rPr>
        <w:t>на 24 к/места возрастет совокупный номерной фонд КСР, загрузка коллективных средств размещения вырастет до 35%, количество предприятий, оказывающих </w:t>
      </w:r>
      <w:proofErr w:type="spellStart"/>
      <w:r w:rsidRPr="00236753">
        <w:rPr>
          <w:rStyle w:val="spellingerrorscxw173056659"/>
        </w:rPr>
        <w:t>туруслуги</w:t>
      </w:r>
      <w:proofErr w:type="spellEnd"/>
      <w:r w:rsidRPr="00236753">
        <w:rPr>
          <w:rStyle w:val="normaltextrunscxw173056659"/>
        </w:rPr>
        <w:t>, возрастет на 2 единицы, общее количество туристов и экскурсантов значительно вырастет.</w:t>
      </w:r>
      <w:r w:rsidRPr="00236753">
        <w:rPr>
          <w:rStyle w:val="eopscxw173056659"/>
        </w:rPr>
        <w:t> </w:t>
      </w:r>
      <w:proofErr w:type="gramEnd"/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Посредством реализации программы будет создано единое культурно-туристское пространство, обеспечен доступ граждан к культурным ценностям, реализации их творческого потенциала, в том числе и по возрождению национальных традиций, традиционных промыслов и ремесел, сформирован привлекательный имидж </w:t>
      </w:r>
      <w:r w:rsidRPr="00236753">
        <w:rPr>
          <w:rStyle w:val="spellingerrorscxw173056659"/>
        </w:rPr>
        <w:t>Веретейского</w:t>
      </w:r>
      <w:r w:rsidRPr="00236753">
        <w:rPr>
          <w:rStyle w:val="normaltextrunscxw173056659"/>
        </w:rPr>
        <w:t> сельского поселения, увеличен вклад туристской индустрии в  социально-экономическое развитие </w:t>
      </w:r>
      <w:r w:rsidRPr="00236753">
        <w:rPr>
          <w:rStyle w:val="spellingerrorscxw173056659"/>
        </w:rPr>
        <w:t>Веретейского</w:t>
      </w:r>
      <w:r w:rsidRPr="00236753">
        <w:rPr>
          <w:rStyle w:val="normaltextrunscxw173056659"/>
        </w:rPr>
        <w:t> сельского поселения</w:t>
      </w:r>
      <w:r w:rsidRPr="00236753">
        <w:rPr>
          <w:rStyle w:val="normaltextrunscxw173056659"/>
          <w:sz w:val="28"/>
          <w:szCs w:val="28"/>
        </w:rPr>
        <w:t>. </w:t>
      </w:r>
      <w:r w:rsidRPr="00236753">
        <w:rPr>
          <w:rStyle w:val="eopscxw173056659"/>
          <w:sz w:val="28"/>
          <w:szCs w:val="28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firstLine="705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caps/>
        </w:rPr>
        <w:t>5. </w:t>
      </w:r>
      <w:r w:rsidRPr="00236753">
        <w:rPr>
          <w:rStyle w:val="normaltextrunscxw173056659"/>
          <w:b/>
          <w:bCs/>
        </w:rPr>
        <w:t>Финансовое обеспечение реализации программы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firstLine="705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26"/>
          <w:szCs w:val="26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Объем финансовых ресурсов Программы составляет </w:t>
      </w:r>
      <w:r w:rsidRPr="00C20F7E">
        <w:rPr>
          <w:rStyle w:val="normaltextrunscxw173056659"/>
          <w:bCs/>
        </w:rPr>
        <w:t>6 574 206</w:t>
      </w:r>
      <w:r w:rsidRPr="00236753">
        <w:rPr>
          <w:rStyle w:val="normaltextrunscxw173056659"/>
        </w:rPr>
        <w:t> рублей;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2015 год – 1 142 000 рублей;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2016 год – 1 367 306 рублей;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2017 год </w:t>
      </w:r>
      <w:r w:rsidRPr="00236753">
        <w:rPr>
          <w:rStyle w:val="normaltextrunscxw173056659"/>
          <w:b/>
          <w:bCs/>
        </w:rPr>
        <w:t xml:space="preserve">– </w:t>
      </w:r>
      <w:r w:rsidRPr="003F1251">
        <w:rPr>
          <w:rStyle w:val="normaltextrunscxw173056659"/>
          <w:bCs/>
        </w:rPr>
        <w:t>1 434</w:t>
      </w:r>
      <w:r w:rsidRPr="003F1251">
        <w:rPr>
          <w:rStyle w:val="normaltextrunscxw173056659"/>
        </w:rPr>
        <w:t> </w:t>
      </w:r>
      <w:r w:rsidRPr="003F1251">
        <w:rPr>
          <w:rStyle w:val="normaltextrunscxw173056659"/>
          <w:bCs/>
        </w:rPr>
        <w:t>900</w:t>
      </w:r>
      <w:r w:rsidRPr="00236753">
        <w:rPr>
          <w:rStyle w:val="normaltextrunscxw173056659"/>
        </w:rPr>
        <w:t> рублей;</w:t>
      </w:r>
      <w:r w:rsidRPr="00236753">
        <w:rPr>
          <w:rStyle w:val="eopscxw173056659"/>
        </w:rPr>
        <w:t> </w:t>
      </w:r>
    </w:p>
    <w:p w:rsidR="00C20F7E" w:rsidRPr="00C20F7E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C20F7E">
        <w:rPr>
          <w:rStyle w:val="normaltextrunscxw173056659"/>
        </w:rPr>
        <w:t>2018 год – 830 000 рублей;</w:t>
      </w:r>
      <w:r w:rsidRPr="00C20F7E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2019 год – 900 000 рублей;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2020 год – 900 000 рублей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left="54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Подробная информация о ресурсном обеспечении Программы в разрезе источников финансирования и годам реализации представлена в таблице: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firstLine="8055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sz w:val="28"/>
          <w:szCs w:val="28"/>
        </w:rPr>
        <w:t>         </w:t>
      </w:r>
      <w:r w:rsidRPr="00236753">
        <w:rPr>
          <w:rStyle w:val="eopscxw173056659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55"/>
        <w:gridCol w:w="1179"/>
        <w:gridCol w:w="1193"/>
        <w:gridCol w:w="1170"/>
        <w:gridCol w:w="1016"/>
        <w:gridCol w:w="1030"/>
        <w:gridCol w:w="1030"/>
        <w:gridCol w:w="1198"/>
      </w:tblGrid>
      <w:tr w:rsidR="00C20F7E" w:rsidRPr="00236753" w:rsidTr="007D5051">
        <w:trPr>
          <w:trHeight w:val="405"/>
        </w:trPr>
        <w:tc>
          <w:tcPr>
            <w:tcW w:w="15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both"/>
              <w:textAlignment w:val="baseline"/>
            </w:pPr>
            <w:r w:rsidRPr="00236753">
              <w:rPr>
                <w:rStyle w:val="normaltextrunscxw173056659"/>
              </w:rPr>
              <w:t>Источник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36753">
              <w:rPr>
                <w:rStyle w:val="spellingerrorscxw173056659"/>
              </w:rPr>
              <w:t>финанси</w:t>
            </w:r>
            <w:proofErr w:type="spellEnd"/>
            <w:r w:rsidRPr="00236753">
              <w:rPr>
                <w:rStyle w:val="normaltextrunscxw173056659"/>
              </w:rPr>
              <w:t>-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36753">
              <w:rPr>
                <w:rStyle w:val="spellingerrorscxw173056659"/>
              </w:rPr>
              <w:t>рования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813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Объем финансирования (руб.)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225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both"/>
              <w:textAlignment w:val="baseline"/>
            </w:pPr>
            <w:r w:rsidRPr="00236753">
              <w:rPr>
                <w:rStyle w:val="normaltextrunscxw173056659"/>
              </w:rPr>
              <w:t>2015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2016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3F1251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3F1251">
              <w:rPr>
                <w:rStyle w:val="normaltextrunscxw173056659"/>
                <w:bCs/>
              </w:rPr>
              <w:t>2017</w:t>
            </w:r>
            <w:r w:rsidRPr="003F1251">
              <w:rPr>
                <w:rStyle w:val="eopscxw173056659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</w:rPr>
              <w:t>2018</w:t>
            </w:r>
            <w:r w:rsidRPr="00C20F7E">
              <w:rPr>
                <w:rStyle w:val="eopscxw173056659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2019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2020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Итого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both"/>
              <w:textAlignment w:val="baseline"/>
            </w:pPr>
            <w:r w:rsidRPr="00236753">
              <w:rPr>
                <w:rStyle w:val="normaltextrunscxw173056659"/>
              </w:rPr>
              <w:t>федеральный бюджет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3F1251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3F1251">
              <w:rPr>
                <w:rStyle w:val="normaltextrunscxw173056659"/>
                <w:bCs/>
              </w:rPr>
              <w:t>0</w:t>
            </w:r>
            <w:r w:rsidRPr="003F1251">
              <w:rPr>
                <w:rStyle w:val="eopscxw173056659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</w:rPr>
              <w:t>0</w:t>
            </w:r>
            <w:r w:rsidRPr="00C20F7E">
              <w:rPr>
                <w:rStyle w:val="eopscxw173056659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bCs/>
              </w:rPr>
              <w:t>0</w:t>
            </w:r>
            <w:r w:rsidRPr="00C20F7E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both"/>
              <w:textAlignment w:val="baseline"/>
            </w:pPr>
            <w:r w:rsidRPr="00236753">
              <w:rPr>
                <w:rStyle w:val="normaltextrunscxw173056659"/>
              </w:rPr>
              <w:t>областной бюджет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10 000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167 306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3F1251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3F1251">
              <w:rPr>
                <w:rStyle w:val="normaltextrunscxw173056659"/>
                <w:bCs/>
              </w:rPr>
              <w:t>0</w:t>
            </w:r>
            <w:r w:rsidRPr="003F1251">
              <w:rPr>
                <w:rStyle w:val="eopscxw173056659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</w:rPr>
              <w:t>0</w:t>
            </w:r>
            <w:r w:rsidRPr="00C20F7E">
              <w:rPr>
                <w:rStyle w:val="eopscxw173056659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rFonts w:eastAsia="SimSun"/>
                <w:bCs/>
              </w:rPr>
              <w:t>177 306</w:t>
            </w:r>
            <w:r w:rsidRPr="00C20F7E">
              <w:rPr>
                <w:rStyle w:val="eopscxw173056659"/>
                <w:rFonts w:eastAsia="SimSun"/>
              </w:rPr>
              <w:t> </w:t>
            </w:r>
          </w:p>
        </w:tc>
      </w:tr>
      <w:tr w:rsidR="00C20F7E" w:rsidRPr="00236753" w:rsidTr="007D5051"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both"/>
              <w:textAlignment w:val="baseline"/>
            </w:pPr>
            <w:r w:rsidRPr="00236753">
              <w:rPr>
                <w:rStyle w:val="normaltextrunscxw173056659"/>
              </w:rPr>
              <w:t>местный бюджет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1 132 000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1 200 000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3F1251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3F1251">
              <w:rPr>
                <w:rStyle w:val="normaltextrunscxw173056659"/>
                <w:bCs/>
              </w:rPr>
              <w:t>1 434 900</w:t>
            </w:r>
            <w:r w:rsidRPr="003F1251">
              <w:rPr>
                <w:rStyle w:val="eopscxw173056659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</w:rPr>
              <w:t>830 000</w:t>
            </w:r>
            <w:r w:rsidRPr="00C20F7E">
              <w:rPr>
                <w:rStyle w:val="eopscxw173056659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900 000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900 000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bCs/>
              </w:rPr>
              <w:t>6 396 900</w:t>
            </w:r>
            <w:r w:rsidRPr="00C20F7E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both"/>
              <w:textAlignment w:val="baseline"/>
            </w:pPr>
            <w:r w:rsidRPr="00236753">
              <w:rPr>
                <w:rStyle w:val="normaltextrunscxw173056659"/>
                <w:sz w:val="26"/>
                <w:szCs w:val="26"/>
              </w:rPr>
              <w:t>Всего:</w:t>
            </w:r>
            <w:r w:rsidRPr="00236753">
              <w:rPr>
                <w:rStyle w:val="eopscxw173056659"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1 142 000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1 367 306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3F1251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3F1251">
              <w:rPr>
                <w:rStyle w:val="normaltextrunscxw173056659"/>
                <w:bCs/>
              </w:rPr>
              <w:t>1 434 900</w:t>
            </w:r>
            <w:r w:rsidRPr="003F1251">
              <w:rPr>
                <w:rStyle w:val="eopscxw173056659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</w:rPr>
              <w:t>830 000</w:t>
            </w:r>
            <w:r w:rsidRPr="00C20F7E">
              <w:rPr>
                <w:rStyle w:val="eopscxw173056659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900 000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900 000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bCs/>
              </w:rPr>
              <w:t>6 574 206</w:t>
            </w:r>
            <w:r w:rsidRPr="00C20F7E">
              <w:rPr>
                <w:rStyle w:val="eopscxw173056659"/>
              </w:rPr>
              <w:t> </w:t>
            </w:r>
          </w:p>
        </w:tc>
      </w:tr>
    </w:tbl>
    <w:p w:rsidR="00C20F7E" w:rsidRPr="00236753" w:rsidRDefault="00C20F7E" w:rsidP="00C20F7E">
      <w:pPr>
        <w:pStyle w:val="paragraphscxw173056659"/>
        <w:spacing w:before="0" w:beforeAutospacing="0" w:after="0" w:afterAutospacing="0"/>
        <w:ind w:left="54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  <w:sz w:val="28"/>
          <w:szCs w:val="28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left="54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lastRenderedPageBreak/>
        <w:t>Информация о ресурсном обеспечении Программы в разрезе основных мероприятий, источников финансирования и годам реализации представлена в таблице: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left="705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36753">
        <w:rPr>
          <w:rStyle w:val="eopscxw173056659"/>
          <w:sz w:val="22"/>
          <w:szCs w:val="22"/>
        </w:rPr>
        <w:t> </w:t>
      </w:r>
    </w:p>
    <w:tbl>
      <w:tblPr>
        <w:tblW w:w="9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"/>
        <w:gridCol w:w="2245"/>
        <w:gridCol w:w="1037"/>
        <w:gridCol w:w="1183"/>
        <w:gridCol w:w="900"/>
        <w:gridCol w:w="797"/>
        <w:gridCol w:w="833"/>
        <w:gridCol w:w="787"/>
        <w:gridCol w:w="720"/>
        <w:gridCol w:w="720"/>
      </w:tblGrid>
      <w:tr w:rsidR="00C20F7E" w:rsidRPr="00236753" w:rsidTr="007D5051">
        <w:trPr>
          <w:trHeight w:val="270"/>
        </w:trPr>
        <w:tc>
          <w:tcPr>
            <w:tcW w:w="3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№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 w:rsidRPr="00236753">
              <w:rPr>
                <w:rStyle w:val="normaltextrunscxw173056659"/>
                <w:sz w:val="22"/>
                <w:szCs w:val="22"/>
              </w:rPr>
              <w:t>п</w:t>
            </w:r>
            <w:proofErr w:type="spellEnd"/>
            <w:proofErr w:type="gramEnd"/>
            <w:r w:rsidRPr="00236753">
              <w:rPr>
                <w:rStyle w:val="normaltextrunscxw173056659"/>
                <w:sz w:val="22"/>
                <w:szCs w:val="22"/>
              </w:rPr>
              <w:t>/</w:t>
            </w:r>
            <w:proofErr w:type="spellStart"/>
            <w:r w:rsidRPr="00236753">
              <w:rPr>
                <w:rStyle w:val="normaltextrunscxw173056659"/>
                <w:sz w:val="22"/>
                <w:szCs w:val="22"/>
              </w:rPr>
              <w:t>п</w:t>
            </w:r>
            <w:proofErr w:type="spellEnd"/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2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Наименование 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мероприятия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Источник </w:t>
            </w:r>
            <w:proofErr w:type="spellStart"/>
            <w:proofErr w:type="gramStart"/>
            <w:r w:rsidRPr="00236753">
              <w:rPr>
                <w:rStyle w:val="spellingerrorscxw173056659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Объем </w:t>
            </w:r>
            <w:r>
              <w:rPr>
                <w:rStyle w:val="spellingerrorscxw173056659"/>
                <w:sz w:val="22"/>
                <w:szCs w:val="22"/>
              </w:rPr>
              <w:t>финанси</w:t>
            </w:r>
            <w:r w:rsidRPr="00236753">
              <w:rPr>
                <w:rStyle w:val="spellingerrorscxw173056659"/>
                <w:sz w:val="22"/>
                <w:szCs w:val="22"/>
              </w:rPr>
              <w:t>рования</w:t>
            </w:r>
            <w:r w:rsidRPr="00236753">
              <w:rPr>
                <w:rStyle w:val="normaltextrunscxw173056659"/>
                <w:sz w:val="22"/>
                <w:szCs w:val="22"/>
              </w:rPr>
              <w:t>, всего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(руб.)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475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В том числе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270"/>
        </w:trPr>
        <w:tc>
          <w:tcPr>
            <w:tcW w:w="3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2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103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118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2015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2016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2017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2018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2019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2020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3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4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5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6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7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8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9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1170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Основное мероприятие 1.1Создание условий для стимулирования населения к творческой самореализации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местный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290 500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46 500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53 000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41 000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61 000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50 000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50 000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270"/>
        </w:trPr>
        <w:tc>
          <w:tcPr>
            <w:tcW w:w="3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2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 xml:space="preserve">Основное мероприятие 1.2 Развитие и совершенствование системы массовых </w:t>
            </w:r>
            <w:proofErr w:type="spellStart"/>
            <w:r w:rsidRPr="00236753">
              <w:rPr>
                <w:rStyle w:val="normaltextrunscxw173056659"/>
                <w:sz w:val="22"/>
                <w:szCs w:val="22"/>
              </w:rPr>
              <w:t>культурно-досуговых</w:t>
            </w:r>
            <w:proofErr w:type="spellEnd"/>
            <w:r w:rsidRPr="00236753">
              <w:rPr>
                <w:rStyle w:val="normaltextrunscxw173056659"/>
                <w:sz w:val="22"/>
                <w:szCs w:val="22"/>
              </w:rPr>
              <w:t xml:space="preserve"> мероприятий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областной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1245"/>
        </w:trPr>
        <w:tc>
          <w:tcPr>
            <w:tcW w:w="3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2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местный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1 775 000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252 000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373 000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265 000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292 000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300 000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300 000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1935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3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Основное мероприятие 1.3 Развитие </w:t>
            </w:r>
            <w:proofErr w:type="spellStart"/>
            <w:r w:rsidRPr="00236753">
              <w:rPr>
                <w:rStyle w:val="spellingerrorscxw173056659"/>
                <w:sz w:val="22"/>
                <w:szCs w:val="22"/>
              </w:rPr>
              <w:t>ифраструктуры</w:t>
            </w:r>
            <w:proofErr w:type="spellEnd"/>
            <w:r w:rsidRPr="00236753">
              <w:rPr>
                <w:rStyle w:val="normaltextrunscxw173056659"/>
                <w:sz w:val="22"/>
                <w:szCs w:val="22"/>
              </w:rPr>
              <w:t> и укрепление материально-технической базы учреждений культуры 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местный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2 224 500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258 500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517 000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915 000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246 000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105 000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202 000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750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4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Основное мероприятие 1.4 Библиотечное и музейное дело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местный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298 000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67 000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57 000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49 000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49 000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42 000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45 000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1515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5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  <w:color w:val="000000"/>
                <w:sz w:val="22"/>
                <w:szCs w:val="22"/>
              </w:rPr>
              <w:t>Основное мероприятие 1.5 Аналитическо-информационное обеспечение и издательская деятельность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местный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6 000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3 000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3 000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1065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6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ind w:left="45" w:right="45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Основное мероприятие 2.1  Формирование системы управления развитием туризма   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местный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180 000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180 000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1320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7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Основное мероприятие Развитие инфраструктуры и материальной базы туризма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местный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916 510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eopscxw173056659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970 10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60 000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51 000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eopscxw173056659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42 000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298 000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200 000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840"/>
        </w:trPr>
        <w:tc>
          <w:tcPr>
            <w:tcW w:w="3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8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2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 xml:space="preserve">Основное мероприятие Рекламно-информационное </w:t>
            </w:r>
            <w:r w:rsidRPr="00236753">
              <w:rPr>
                <w:rStyle w:val="normaltextrunscxw173056659"/>
                <w:sz w:val="22"/>
                <w:szCs w:val="22"/>
              </w:rPr>
              <w:lastRenderedPageBreak/>
              <w:t>обеспечение туристской деятельности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lastRenderedPageBreak/>
              <w:t>областной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167 306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167 306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675"/>
        </w:trPr>
        <w:tc>
          <w:tcPr>
            <w:tcW w:w="3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2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местный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514 559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189 000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59 059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73 900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84 000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55 000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53 000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990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lastRenderedPageBreak/>
              <w:t>9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Основное мероприятие Формирование  привлекательного туристского имиджа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местный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230 931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36 990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60 941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30 000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45 000 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35 000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35 000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1035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Основное мероприятие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Подготовка кадров в сфере туризма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eopscxw173056659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местный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71 000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5 000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20 000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10 000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11 000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12 000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12 000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255"/>
        </w:trPr>
        <w:tc>
          <w:tcPr>
            <w:tcW w:w="3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eopscxw173056659"/>
              </w:rPr>
              <w:t> </w:t>
            </w:r>
          </w:p>
        </w:tc>
        <w:tc>
          <w:tcPr>
            <w:tcW w:w="2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Всего по программе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областной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rFonts w:eastAsia="SimSun"/>
                <w:sz w:val="22"/>
                <w:szCs w:val="22"/>
              </w:rPr>
              <w:t>177 306</w:t>
            </w:r>
            <w:r w:rsidRPr="00236753">
              <w:rPr>
                <w:rStyle w:val="eopscxw173056659"/>
                <w:rFonts w:eastAsia="SimSun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167 306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435"/>
        </w:trPr>
        <w:tc>
          <w:tcPr>
            <w:tcW w:w="3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2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местный бюджет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6 507 000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1 132 000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1 200 000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1 434 900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  <w:rPr>
                <w:rStyle w:val="normaltextrunscxw173056659"/>
                <w:sz w:val="22"/>
                <w:szCs w:val="22"/>
              </w:rPr>
            </w:pPr>
            <w:r w:rsidRPr="00C20F7E">
              <w:rPr>
                <w:rStyle w:val="normaltextrunscxw173056659"/>
                <w:sz w:val="22"/>
                <w:szCs w:val="22"/>
              </w:rPr>
              <w:t>830</w:t>
            </w:r>
          </w:p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000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900 000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900 000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  <w:tr w:rsidR="00C20F7E" w:rsidRPr="00236753" w:rsidTr="007D5051">
        <w:trPr>
          <w:trHeight w:val="225"/>
        </w:trPr>
        <w:tc>
          <w:tcPr>
            <w:tcW w:w="3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2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C20F7E" w:rsidRPr="00236753" w:rsidRDefault="00C20F7E" w:rsidP="007D5051"/>
        </w:tc>
        <w:tc>
          <w:tcPr>
            <w:tcW w:w="10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ИТОГО: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6 684 306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1 142 000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1 367 306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6150CF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6150CF">
              <w:rPr>
                <w:rStyle w:val="normaltextrunscxw173056659"/>
                <w:bCs/>
                <w:sz w:val="22"/>
                <w:szCs w:val="22"/>
              </w:rPr>
              <w:t>1 434 900</w:t>
            </w:r>
            <w:r w:rsidRPr="006150CF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  <w:rPr>
                <w:rStyle w:val="normaltextrunscxw173056659"/>
                <w:sz w:val="22"/>
                <w:szCs w:val="22"/>
              </w:rPr>
            </w:pPr>
            <w:r w:rsidRPr="00C20F7E">
              <w:rPr>
                <w:rStyle w:val="normaltextrunscxw173056659"/>
                <w:sz w:val="22"/>
                <w:szCs w:val="22"/>
              </w:rPr>
              <w:t>830</w:t>
            </w:r>
          </w:p>
          <w:p w:rsidR="00C20F7E" w:rsidRPr="00C20F7E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C20F7E">
              <w:rPr>
                <w:rStyle w:val="normaltextrunscxw173056659"/>
                <w:sz w:val="22"/>
                <w:szCs w:val="22"/>
              </w:rPr>
              <w:t>000</w:t>
            </w:r>
            <w:r w:rsidRPr="00C20F7E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900 000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  <w:sz w:val="22"/>
                <w:szCs w:val="22"/>
              </w:rPr>
              <w:t>900 000</w:t>
            </w:r>
            <w:r w:rsidRPr="00236753">
              <w:rPr>
                <w:rStyle w:val="eopscxw173056659"/>
                <w:sz w:val="22"/>
                <w:szCs w:val="22"/>
              </w:rPr>
              <w:t> </w:t>
            </w:r>
          </w:p>
        </w:tc>
      </w:tr>
    </w:tbl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6. Характеристика текущего состояния культуры и туризма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в </w:t>
      </w:r>
      <w:proofErr w:type="spellStart"/>
      <w:r w:rsidRPr="00236753">
        <w:rPr>
          <w:rStyle w:val="spellingerrorscxw173056659"/>
          <w:b/>
          <w:bCs/>
        </w:rPr>
        <w:t>Веретейском</w:t>
      </w:r>
      <w:proofErr w:type="spellEnd"/>
      <w:r w:rsidRPr="00236753">
        <w:rPr>
          <w:rStyle w:val="normaltextrunscxw173056659"/>
          <w:b/>
          <w:bCs/>
        </w:rPr>
        <w:t> сельском поселении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Реализация муниципальной программы осуществляется в двух значимых сферах, которые тесно переплетаются между собой,  -  культуре  и туризме.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Важным фактором социально-экономического и политического развития российского общества является стабильное развитие  культуры, сохранение культурных и нравственных ценностей, межрегиональных и межнациональных культурных связей.  Муниципальная  политика в сфере культуры направлена на создание условий, в которых активно формируется культурный и духовный потенциал личности  и возможна его максимально полная реализация.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 xml:space="preserve"> сельском поселении   имеется значительный культурный ресурс:  объекты культурного наследия,  музеи, библиотеки, </w:t>
      </w:r>
      <w:proofErr w:type="spellStart"/>
      <w:r w:rsidRPr="00236753">
        <w:rPr>
          <w:rStyle w:val="normaltextrunscxw173056659"/>
        </w:rPr>
        <w:t>культурно-досуговые</w:t>
      </w:r>
      <w:proofErr w:type="spellEnd"/>
      <w:r w:rsidRPr="00236753">
        <w:rPr>
          <w:rStyle w:val="normaltextrunscxw173056659"/>
        </w:rPr>
        <w:t xml:space="preserve"> учреждения, квалифицированные кадры.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Основой инфраструктуры культуры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 являются Дома культуры, расположенные  в поселке  Борок, селах  </w:t>
      </w:r>
      <w:proofErr w:type="spellStart"/>
      <w:r w:rsidRPr="00236753">
        <w:rPr>
          <w:rStyle w:val="spellingerrorscxw173056659"/>
        </w:rPr>
        <w:t>Веретея</w:t>
      </w:r>
      <w:proofErr w:type="spellEnd"/>
      <w:r w:rsidRPr="00236753">
        <w:rPr>
          <w:rStyle w:val="normaltextrunscxw173056659"/>
        </w:rPr>
        <w:t xml:space="preserve">, Лацкое,  </w:t>
      </w:r>
      <w:proofErr w:type="spellStart"/>
      <w:r w:rsidRPr="00236753">
        <w:rPr>
          <w:rStyle w:val="normaltextrunscxw173056659"/>
        </w:rPr>
        <w:t>Марьино</w:t>
      </w:r>
      <w:proofErr w:type="spellEnd"/>
      <w:r w:rsidRPr="00236753">
        <w:rPr>
          <w:rStyle w:val="normaltextrunscxw173056659"/>
        </w:rPr>
        <w:t xml:space="preserve"> -  структурные подразделения МУК </w:t>
      </w:r>
      <w:r w:rsidRPr="00236753">
        <w:rPr>
          <w:rStyle w:val="spellingerrorscxw173056659"/>
        </w:rPr>
        <w:t>Некоузский</w:t>
      </w:r>
      <w:r w:rsidRPr="00236753">
        <w:rPr>
          <w:rStyle w:val="normaltextrunscxw173056659"/>
        </w:rPr>
        <w:t> </w:t>
      </w:r>
      <w:proofErr w:type="spellStart"/>
      <w:r w:rsidRPr="00236753">
        <w:rPr>
          <w:rStyle w:val="normaltextrunscxw173056659"/>
        </w:rPr>
        <w:t>культурно-досуговый</w:t>
      </w:r>
      <w:proofErr w:type="spellEnd"/>
      <w:r w:rsidRPr="00236753">
        <w:rPr>
          <w:rStyle w:val="normaltextrunscxw173056659"/>
        </w:rPr>
        <w:t xml:space="preserve"> центр. В Борковском ДК проходят занятия  МОУ ДОД «Детская музыкальная школа».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Библиотечное обслуживание осуществляют филиалы МУК </w:t>
      </w:r>
      <w:proofErr w:type="spellStart"/>
      <w:r w:rsidRPr="00236753">
        <w:rPr>
          <w:rStyle w:val="spellingerrorscxw173056659"/>
        </w:rPr>
        <w:t>Некоузская</w:t>
      </w:r>
      <w:proofErr w:type="spellEnd"/>
      <w:r w:rsidRPr="00236753">
        <w:rPr>
          <w:rStyle w:val="normaltextrunscxw173056659"/>
        </w:rPr>
        <w:t> Центральная библиотека им. Сухово-Кобылина и художественная библиотека научной библиотеки ИБВВ РАН имени </w:t>
      </w:r>
      <w:r w:rsidRPr="00236753">
        <w:rPr>
          <w:rStyle w:val="spellingerrorscxw173056659"/>
        </w:rPr>
        <w:t>И.Д.Папанина</w:t>
      </w:r>
      <w:r w:rsidRPr="00236753">
        <w:rPr>
          <w:rStyle w:val="normaltextrunscxw173056659"/>
        </w:rPr>
        <w:t>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Музейный отдел ИБВВ РАН представлен 4  музеями – мемориальный дом-музей </w:t>
      </w:r>
      <w:r w:rsidRPr="00236753">
        <w:rPr>
          <w:rStyle w:val="spellingerrorscxw173056659"/>
        </w:rPr>
        <w:t>Н.А.Морозова</w:t>
      </w:r>
      <w:r w:rsidRPr="00236753">
        <w:rPr>
          <w:rStyle w:val="normaltextrunscxw173056659"/>
        </w:rPr>
        <w:t>, музей </w:t>
      </w:r>
      <w:r w:rsidRPr="00236753">
        <w:rPr>
          <w:rStyle w:val="spellingerrorscxw173056659"/>
        </w:rPr>
        <w:t>И.Д.Папанина</w:t>
      </w:r>
      <w:r w:rsidRPr="00236753">
        <w:rPr>
          <w:rStyle w:val="normaltextrunscxw173056659"/>
        </w:rPr>
        <w:t>, музей </w:t>
      </w:r>
      <w:r w:rsidRPr="00236753">
        <w:rPr>
          <w:rStyle w:val="spellingerrorscxw173056659"/>
        </w:rPr>
        <w:t>Ф.Г.Солнцева</w:t>
      </w:r>
      <w:r w:rsidRPr="00236753">
        <w:rPr>
          <w:rStyle w:val="normaltextrunscxw173056659"/>
        </w:rPr>
        <w:t>, музей природы, филиалом которого является музей-коллекция рыб в Ихтиологическом корпусе. Историко-культурный центр «</w:t>
      </w:r>
      <w:proofErr w:type="spellStart"/>
      <w:r w:rsidRPr="00236753">
        <w:rPr>
          <w:rStyle w:val="spellingerrorscxw173056659"/>
        </w:rPr>
        <w:t>Молога</w:t>
      </w:r>
      <w:proofErr w:type="spellEnd"/>
      <w:r w:rsidRPr="00236753">
        <w:rPr>
          <w:rStyle w:val="normaltextrunscxw173056659"/>
        </w:rPr>
        <w:t>» в </w:t>
      </w:r>
      <w:proofErr w:type="spellStart"/>
      <w:r w:rsidRPr="00236753">
        <w:rPr>
          <w:rStyle w:val="spellingerrorscxw173056659"/>
        </w:rPr>
        <w:t>с</w:t>
      </w:r>
      <w:proofErr w:type="gramStart"/>
      <w:r w:rsidRPr="00236753">
        <w:rPr>
          <w:rStyle w:val="spellingerrorscxw173056659"/>
        </w:rPr>
        <w:t>.В</w:t>
      </w:r>
      <w:proofErr w:type="gramEnd"/>
      <w:r w:rsidRPr="00236753">
        <w:rPr>
          <w:rStyle w:val="spellingerrorscxw173056659"/>
        </w:rPr>
        <w:t>еретея</w:t>
      </w:r>
      <w:proofErr w:type="spellEnd"/>
      <w:r w:rsidRPr="00236753">
        <w:rPr>
          <w:rStyle w:val="normaltextrunscxw173056659"/>
        </w:rPr>
        <w:t>  также осуществляет экскурсионную деятельность.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 С января 2014г. в муниципальном образовании   началась  реализация  МЦП «Развитие культуры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поселении» на 2014-2016 годы. Можно с уверенностью сказать, что за истекший период накоплен положительный опыт взаимодействия  с  Комитетом культуры молодежной политики физкультуры и спорта Администрации </w:t>
      </w:r>
      <w:proofErr w:type="spellStart"/>
      <w:r w:rsidRPr="00236753">
        <w:rPr>
          <w:rStyle w:val="spellingerrorscxw173056659"/>
        </w:rPr>
        <w:t>Некоузского</w:t>
      </w:r>
      <w:proofErr w:type="spellEnd"/>
      <w:r w:rsidRPr="00236753">
        <w:rPr>
          <w:rStyle w:val="normaltextrunscxw173056659"/>
        </w:rPr>
        <w:t> муниципального района. </w:t>
      </w:r>
      <w:r w:rsidRPr="00236753">
        <w:rPr>
          <w:rStyle w:val="normaltextrunscxw173056659"/>
          <w:b/>
          <w:bCs/>
        </w:rPr>
        <w:t> </w:t>
      </w:r>
      <w:r w:rsidRPr="00236753">
        <w:rPr>
          <w:rStyle w:val="normaltextrunscxw173056659"/>
        </w:rPr>
        <w:t xml:space="preserve">Мероприятия, запланированные программой, выполнены.  Для  кружковой работы с детьми из многодетных и малообеспеченных семей приобретен расходный материал. </w:t>
      </w:r>
      <w:proofErr w:type="gramStart"/>
      <w:r w:rsidRPr="00236753">
        <w:rPr>
          <w:rStyle w:val="normaltextrunscxw173056659"/>
        </w:rPr>
        <w:t xml:space="preserve">В  соответствии с календарем </w:t>
      </w:r>
      <w:r w:rsidRPr="00236753">
        <w:rPr>
          <w:rStyle w:val="normaltextrunscxw173056659"/>
        </w:rPr>
        <w:lastRenderedPageBreak/>
        <w:t>проведены разнообразные праздничные мероприятия, в том числе и торжественное мероприятие, посвященное 120-летию со Дня рождения дважды Героя Советского Союза, контр-адмирала, основателя ИБВВ РАН  </w:t>
      </w:r>
      <w:r w:rsidRPr="00236753">
        <w:rPr>
          <w:rStyle w:val="spellingerrorscxw173056659"/>
        </w:rPr>
        <w:t>И.Д.Папанина</w:t>
      </w:r>
      <w:r w:rsidRPr="00236753">
        <w:rPr>
          <w:rStyle w:val="normaltextrunscxw173056659"/>
        </w:rPr>
        <w:t>,  краеведческие чтения  в рамках </w:t>
      </w:r>
      <w:proofErr w:type="spellStart"/>
      <w:r w:rsidRPr="00236753">
        <w:rPr>
          <w:rStyle w:val="spellingerrorscxw173056659"/>
        </w:rPr>
        <w:t>Мологской</w:t>
      </w:r>
      <w:proofErr w:type="spellEnd"/>
      <w:r w:rsidRPr="00236753">
        <w:rPr>
          <w:rStyle w:val="normaltextrunscxw173056659"/>
        </w:rPr>
        <w:t> ярмарки;  обновлены  библиотечные фонды; отремонтирована  система  отопления  подвального помещения Борковского ДК,  заменены на пластиковые  13 окон </w:t>
      </w:r>
      <w:proofErr w:type="spellStart"/>
      <w:r w:rsidRPr="00236753">
        <w:rPr>
          <w:rStyle w:val="spellingerrorscxw173056659"/>
        </w:rPr>
        <w:t>Марьинского</w:t>
      </w:r>
      <w:proofErr w:type="spellEnd"/>
      <w:r w:rsidRPr="00236753">
        <w:rPr>
          <w:rStyle w:val="normaltextrunscxw173056659"/>
        </w:rPr>
        <w:t> ДК. </w:t>
      </w:r>
      <w:r w:rsidRPr="00236753">
        <w:rPr>
          <w:rStyle w:val="eopscxw173056659"/>
        </w:rPr>
        <w:t> </w:t>
      </w:r>
      <w:proofErr w:type="gramEnd"/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 xml:space="preserve">     Благодаря финансовой помощи депутата Ярославской областной Думы шестого созыва </w:t>
      </w:r>
      <w:proofErr w:type="spellStart"/>
      <w:r w:rsidRPr="00236753">
        <w:rPr>
          <w:rStyle w:val="normaltextrunscxw173056659"/>
        </w:rPr>
        <w:t>Тарасенкова</w:t>
      </w:r>
      <w:proofErr w:type="spellEnd"/>
      <w:r w:rsidRPr="00236753">
        <w:rPr>
          <w:rStyle w:val="normaltextrunscxw173056659"/>
        </w:rPr>
        <w:t xml:space="preserve"> А.Н. в Дома культуры, расположенные на территории </w:t>
      </w:r>
      <w:r w:rsidRPr="00236753">
        <w:rPr>
          <w:rStyle w:val="spellingerrorscxw173056659"/>
        </w:rPr>
        <w:t>Веретейского</w:t>
      </w:r>
      <w:r w:rsidRPr="00236753">
        <w:rPr>
          <w:rStyle w:val="normaltextrunscxw173056659"/>
        </w:rPr>
        <w:t> сельского  поселения,  приобретены красочные сценические костюмы.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 xml:space="preserve">     Необходимо отметить, что в </w:t>
      </w:r>
      <w:smartTag w:uri="urn:schemas-microsoft-com:office:smarttags" w:element="metricconverter">
        <w:smartTagPr>
          <w:attr w:name="ProductID" w:val="2014 г"/>
        </w:smartTagPr>
        <w:r w:rsidRPr="00236753">
          <w:rPr>
            <w:rStyle w:val="normaltextrunscxw173056659"/>
          </w:rPr>
          <w:t>2014 г</w:t>
        </w:r>
      </w:smartTag>
      <w:r w:rsidRPr="00236753">
        <w:rPr>
          <w:rStyle w:val="normaltextrunscxw173056659"/>
        </w:rPr>
        <w:t>. проходили ремонтные работы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 xml:space="preserve"> СДК: отремонтирована крыша, концертный зал, система отопления и т.п. Услуги культуры будут оказываться в более комфортных и безопасных условиях, но в то же время из-за проведения ремонтных работ значительно снизилось количество </w:t>
      </w:r>
      <w:proofErr w:type="spellStart"/>
      <w:r w:rsidRPr="00236753">
        <w:rPr>
          <w:rStyle w:val="normaltextrunscxw173056659"/>
        </w:rPr>
        <w:t>культурно-досуговых</w:t>
      </w:r>
      <w:proofErr w:type="spellEnd"/>
      <w:r w:rsidRPr="00236753">
        <w:rPr>
          <w:rStyle w:val="normaltextrunscxw173056659"/>
        </w:rPr>
        <w:t xml:space="preserve"> формирований и их численность. Данные  целевые показатели  2014г. остались невыполненными. Впоследствии ожидаем выхода  на показатели не ниже 2013г.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2014 год объявлен в Российской Федерации Годом культуры.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 проводился конкурс «Дом культуры года», победителем которого стал </w:t>
      </w:r>
      <w:proofErr w:type="spellStart"/>
      <w:r w:rsidRPr="00236753">
        <w:rPr>
          <w:rStyle w:val="spellingerrorscxw173056659"/>
        </w:rPr>
        <w:t>Марьинский</w:t>
      </w:r>
      <w:proofErr w:type="spellEnd"/>
      <w:r w:rsidRPr="00236753">
        <w:rPr>
          <w:rStyle w:val="normaltextrunscxw173056659"/>
        </w:rPr>
        <w:t xml:space="preserve"> Дом культуры.   25 декабря 2014г. состоялось торжественное закрытие Года культуры, в рамках мероприятия   был объявлен победитель конкурса «Дом культуры года». Кроме того, каждый клуб, приготовив </w:t>
      </w:r>
      <w:proofErr w:type="spellStart"/>
      <w:r w:rsidRPr="00236753">
        <w:rPr>
          <w:rStyle w:val="normaltextrunscxw173056659"/>
        </w:rPr>
        <w:t>видеопрезентацию</w:t>
      </w:r>
      <w:proofErr w:type="spellEnd"/>
      <w:r w:rsidRPr="00236753">
        <w:rPr>
          <w:rStyle w:val="normaltextrunscxw173056659"/>
        </w:rPr>
        <w:t xml:space="preserve"> «Визитная  карточка»,  презентовал свою деятельность коллегам и жюри. Наиболее полно и ярко отразил свою деятельность в «Визитной карточке» коллектив Борковского ДК, который и стал победителем в этой номинации.  </w:t>
      </w:r>
      <w:proofErr w:type="spellStart"/>
      <w:r w:rsidRPr="00236753">
        <w:rPr>
          <w:rStyle w:val="normaltextrunscxw173056659"/>
        </w:rPr>
        <w:t>Фотоотчеты</w:t>
      </w:r>
      <w:proofErr w:type="spellEnd"/>
      <w:r w:rsidRPr="00236753">
        <w:rPr>
          <w:rStyle w:val="normaltextrunscxw173056659"/>
        </w:rPr>
        <w:t xml:space="preserve"> о проведенных мероприятиях в Борковском ДК можно посмотреть в Интернете по адресу: </w:t>
      </w:r>
      <w:proofErr w:type="spellStart"/>
      <w:r w:rsidRPr="00236753">
        <w:rPr>
          <w:rStyle w:val="spellingerrorscxw173056659"/>
          <w:lang w:val="en-US"/>
        </w:rPr>
        <w:t>vk</w:t>
      </w:r>
      <w:proofErr w:type="spellEnd"/>
      <w:r w:rsidRPr="00236753">
        <w:rPr>
          <w:rStyle w:val="normaltextrunscxw173056659"/>
        </w:rPr>
        <w:t>.</w:t>
      </w:r>
      <w:r w:rsidRPr="00236753">
        <w:rPr>
          <w:rStyle w:val="normaltextrunscxw173056659"/>
          <w:lang w:val="en-US"/>
        </w:rPr>
        <w:t>com</w:t>
      </w:r>
      <w:r w:rsidRPr="00236753">
        <w:rPr>
          <w:rStyle w:val="normaltextrunscxw173056659"/>
        </w:rPr>
        <w:t>/</w:t>
      </w:r>
      <w:proofErr w:type="spellStart"/>
      <w:r w:rsidRPr="00236753">
        <w:rPr>
          <w:rStyle w:val="spellingerrorscxw173056659"/>
          <w:lang w:val="en-US"/>
        </w:rPr>
        <w:t>borokdk</w:t>
      </w:r>
      <w:proofErr w:type="spellEnd"/>
      <w:r w:rsidRPr="00236753">
        <w:rPr>
          <w:rStyle w:val="normaltextrunscxw173056659"/>
        </w:rPr>
        <w:t>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Таким образом,  реализация данной  программы в 2014г.   способствовала развитию культуры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поселении. Необходимо и дальше продолжать ее реализацию  программным  методом  управления, который  концентрирует финансовые ресурсы на конкретных объектах и приоритетных направлениях развития  культуры,  позволяет сфере культуры стать полноценным и активным участником социально-экономических процессов, происходящих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В  соответствии с  Федеральным законом от 06.10.2003 № 131-ФЗ «Об общих принципах организации местного самоуправления в Российской Федерации» органы местного самоуправления сельских поселений (ФЗ-281 от 25.12.2008г.) получили полномочия по созданию условий для развития туризма в территориях, что позволяет им разрабатывать и принимать соответствующие муниципальные программы.  Приоритеты и цели государственной политики в сфере туризма   определены Стратегией развития туризма в Российской Федерации на период до 2020 года, принятой  31 мая  2014г.  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 </w:t>
      </w:r>
      <w:proofErr w:type="gramStart"/>
      <w:r w:rsidRPr="00236753">
        <w:rPr>
          <w:rStyle w:val="normaltextrunscxw173056659"/>
        </w:rPr>
        <w:t>Учитывая, что </w:t>
      </w:r>
      <w:proofErr w:type="spellStart"/>
      <w:r w:rsidRPr="00236753">
        <w:rPr>
          <w:rStyle w:val="spellingerrorscxw173056659"/>
        </w:rPr>
        <w:t>Веретейское</w:t>
      </w:r>
      <w:proofErr w:type="spellEnd"/>
      <w:r w:rsidRPr="00236753">
        <w:rPr>
          <w:rStyle w:val="normaltextrunscxw173056659"/>
        </w:rPr>
        <w:t> сельское поселение обладает огромным туристским потенциалом, считаем, что в  дальнейшем туризм может приобрести значение перспективной отрасли местной экономики, так как развитие туризма приведет к созданию новых рабочих мест; увеличению доходов предприятий, учреждений, населения;  возрождению народных ремесел, обычаев, традиций;  развитию народного творчества; повышению  привлекательности территории; стимулированию развития смежных отраслей. </w:t>
      </w:r>
      <w:r w:rsidRPr="00236753">
        <w:rPr>
          <w:rStyle w:val="eopscxw173056659"/>
        </w:rPr>
        <w:t> </w:t>
      </w:r>
      <w:proofErr w:type="gramEnd"/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right="-195"/>
        <w:jc w:val="both"/>
        <w:textAlignment w:val="baseline"/>
        <w:rPr>
          <w:sz w:val="18"/>
          <w:szCs w:val="18"/>
        </w:rPr>
      </w:pPr>
      <w:proofErr w:type="gramStart"/>
      <w:r w:rsidRPr="00236753">
        <w:rPr>
          <w:rStyle w:val="normaltextrunscxw173056659"/>
        </w:rPr>
        <w:t>Перспективы для развития туризма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 определяются    имеющимися  в муниципальном образовании  ресурсами: выгодным географическим  положением (в </w:t>
      </w:r>
      <w:r w:rsidRPr="00236753">
        <w:rPr>
          <w:rStyle w:val="spellingerrorscxw173056659"/>
        </w:rPr>
        <w:t>т.ч</w:t>
      </w:r>
      <w:r w:rsidRPr="00236753">
        <w:rPr>
          <w:rStyle w:val="normaltextrunscxw173056659"/>
        </w:rPr>
        <w:t>. побережье Рыбинского водохранилища); разнообразным  природно-ресурсным  потенциалом (водохранилище, реки –  пляжный отдых  и рыбалка, болота, леса, богатые грибами, ягодами;  охота);  благоприятной  экологической  ситуацией; транспортной  доступностью  (автодороги);  развитым  гостиничным   хозяйством   – коллективные средства размещения готовы единовременно разместить 142 гостя;</w:t>
      </w:r>
      <w:proofErr w:type="gramEnd"/>
      <w:r w:rsidRPr="00236753">
        <w:rPr>
          <w:rStyle w:val="normaltextrunscxw173056659"/>
        </w:rPr>
        <w:t xml:space="preserve">  </w:t>
      </w:r>
      <w:r w:rsidRPr="00236753">
        <w:rPr>
          <w:rStyle w:val="normaltextrunscxw173056659"/>
        </w:rPr>
        <w:lastRenderedPageBreak/>
        <w:t xml:space="preserve">наличием    предприятий   питания различного формата;  богатым   историко-культурным   наследием (памятники православия: церковь и некрополь в       с. Кузьма-Демьян;   церковь    Благовещения и некрополь в с. </w:t>
      </w:r>
      <w:proofErr w:type="spellStart"/>
      <w:r w:rsidRPr="00236753">
        <w:rPr>
          <w:rStyle w:val="normaltextrunscxw173056659"/>
        </w:rPr>
        <w:t>Марьино</w:t>
      </w:r>
      <w:proofErr w:type="spellEnd"/>
      <w:r w:rsidRPr="00236753">
        <w:rPr>
          <w:rStyle w:val="normaltextrunscxw173056659"/>
        </w:rPr>
        <w:t>;  церковь Святой Троицы и некрополь в </w:t>
      </w:r>
      <w:proofErr w:type="spellStart"/>
      <w:r w:rsidRPr="00236753">
        <w:rPr>
          <w:rStyle w:val="spellingerrorscxw173056659"/>
        </w:rPr>
        <w:t>с</w:t>
      </w:r>
      <w:proofErr w:type="gramStart"/>
      <w:r w:rsidRPr="00236753">
        <w:rPr>
          <w:rStyle w:val="spellingerrorscxw173056659"/>
        </w:rPr>
        <w:t>.В</w:t>
      </w:r>
      <w:proofErr w:type="gramEnd"/>
      <w:r w:rsidRPr="00236753">
        <w:rPr>
          <w:rStyle w:val="spellingerrorscxw173056659"/>
        </w:rPr>
        <w:t>ерхне-Никульское</w:t>
      </w:r>
      <w:proofErr w:type="spellEnd"/>
      <w:r w:rsidRPr="00236753">
        <w:rPr>
          <w:rStyle w:val="normaltextrunscxw173056659"/>
        </w:rPr>
        <w:t>; Ильинская и Покровская церкви в с. </w:t>
      </w:r>
      <w:proofErr w:type="spellStart"/>
      <w:r w:rsidRPr="00236753">
        <w:rPr>
          <w:rStyle w:val="spellingerrorscxw173056659"/>
        </w:rPr>
        <w:t>Веретея</w:t>
      </w:r>
      <w:proofErr w:type="spellEnd"/>
      <w:r w:rsidRPr="00236753">
        <w:rPr>
          <w:rStyle w:val="normaltextrunscxw173056659"/>
        </w:rPr>
        <w:t>,  церковь Вознесения, Поклонный Крест на месте расстрела священника   </w:t>
      </w:r>
      <w:proofErr w:type="spellStart"/>
      <w:r w:rsidRPr="00236753">
        <w:rPr>
          <w:rStyle w:val="spellingerrorscxw173056659"/>
        </w:rPr>
        <w:t>Н.Любомудрова</w:t>
      </w:r>
      <w:proofErr w:type="spellEnd"/>
      <w:r w:rsidRPr="00236753">
        <w:rPr>
          <w:rStyle w:val="normaltextrunscxw173056659"/>
        </w:rPr>
        <w:t xml:space="preserve">   в с. Лацкое;   </w:t>
      </w:r>
      <w:proofErr w:type="gramStart"/>
      <w:r w:rsidRPr="00236753">
        <w:rPr>
          <w:rStyle w:val="normaltextrunscxw173056659"/>
        </w:rPr>
        <w:t>Покровская церковь в с. Покров-Раменье; Воскресенская церковь в   с. Воскресенское, загородная усадьба и парк   Пономарева; в п. Борок – административном центре поселения - мемориальный дом-музей </w:t>
      </w:r>
      <w:r w:rsidRPr="00236753">
        <w:rPr>
          <w:rStyle w:val="spellingerrorscxw173056659"/>
        </w:rPr>
        <w:t>Н.А.Морозова</w:t>
      </w:r>
      <w:r w:rsidRPr="00236753">
        <w:rPr>
          <w:rStyle w:val="normaltextrunscxw173056659"/>
        </w:rPr>
        <w:t> и парк в английском стиле, памятник  Н.А.   Морозову на его могиле, музей и бюст </w:t>
      </w:r>
      <w:r w:rsidRPr="00236753">
        <w:rPr>
          <w:rStyle w:val="spellingerrorscxw173056659"/>
        </w:rPr>
        <w:t>И.Д.Папанина</w:t>
      </w:r>
      <w:r w:rsidRPr="00236753">
        <w:rPr>
          <w:rStyle w:val="normaltextrunscxw173056659"/>
        </w:rPr>
        <w:t> и др.);  событийными  мероприятиями, связанными  с наукой, краеведением, культурой, спортом;</w:t>
      </w:r>
      <w:proofErr w:type="gramEnd"/>
      <w:r w:rsidRPr="00236753">
        <w:rPr>
          <w:rStyle w:val="normaltextrunscxw173056659"/>
        </w:rPr>
        <w:t xml:space="preserve"> и главное - заинтересованность населения в развитии туризма.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 гостиничный  бизнес наряду с торговлей один из  привлекательных видов  деятельности  для субъектов  малого  предпринимательства.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Вместе с тем существуют сдерживающие факторы развития  туризма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поселении, к которым можно отнести: сезонность туристской услуги; недостаточно развитую  туристскую  инфраструктуру  и отсутствие системы навигации туристов; недостаток квалифицированных специалистов в туристской индустрии;  недостаточный уровень развития сферы дополнительных услуг;  отсутствие экскурсионного (туристского) бюро; отсутствие современной  рекламы туристских возможностей </w:t>
      </w:r>
      <w:r w:rsidRPr="00236753">
        <w:rPr>
          <w:rStyle w:val="spellingerrorscxw173056659"/>
        </w:rPr>
        <w:t>Веретейского</w:t>
      </w:r>
      <w:r w:rsidRPr="00236753">
        <w:rPr>
          <w:rStyle w:val="normaltextrunscxw173056659"/>
        </w:rPr>
        <w:t> сельского поселения,  что затрудняет деятельность по целенаправленному формированию позитивного имиджа поселения  как территории, благоприятной для туризма. </w:t>
      </w:r>
      <w:r w:rsidRPr="00236753">
        <w:rPr>
          <w:rStyle w:val="eopscxw173056659"/>
        </w:rPr>
        <w:t> </w:t>
      </w:r>
    </w:p>
    <w:p w:rsidR="00C20F7E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rStyle w:val="eopscxw173056659"/>
        </w:rPr>
      </w:pPr>
      <w:r w:rsidRPr="00236753">
        <w:rPr>
          <w:rStyle w:val="normaltextrunscxw173056659"/>
        </w:rPr>
        <w:t xml:space="preserve">     Влияние сдерживающих </w:t>
      </w:r>
      <w:proofErr w:type="gramStart"/>
      <w:r w:rsidRPr="00236753">
        <w:rPr>
          <w:rStyle w:val="normaltextrunscxw173056659"/>
        </w:rPr>
        <w:t>факторов</w:t>
      </w:r>
      <w:proofErr w:type="gramEnd"/>
      <w:r w:rsidRPr="00236753">
        <w:rPr>
          <w:rStyle w:val="normaltextrunscxw173056659"/>
        </w:rPr>
        <w:t xml:space="preserve"> возможно преодолеть путем повышения качества управления в сфере туризма, создавая соответствующую  организационную  структуру  на местном уровне  при условии стабильного финансирования из бюджетных и внебюджетных источников системных мероприятий. Дополнительным условием успешного развития  туризма является также активное вовлечение и участие индивидуальных предпринимателей, туристских объединений в формировании и продвижении  туристского продукта и туристской привлекательности </w:t>
      </w:r>
      <w:r w:rsidRPr="00236753">
        <w:rPr>
          <w:rStyle w:val="spellingerrorscxw173056659"/>
        </w:rPr>
        <w:t>Веретейского</w:t>
      </w:r>
      <w:r w:rsidRPr="00236753">
        <w:rPr>
          <w:rStyle w:val="normaltextrunscxw173056659"/>
        </w:rPr>
        <w:t> сельского поселения.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6.1. Управление рисками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 xml:space="preserve">    Реализация муниципальной программы сопряжена с рисками, которые могут препятствовать достижению запланированных результатов. Поэтому  прогнозирование возможных рисков,  формирование системы мер по их предотвращению имеет </w:t>
      </w:r>
      <w:proofErr w:type="gramStart"/>
      <w:r w:rsidRPr="00236753">
        <w:rPr>
          <w:rStyle w:val="normaltextrunscxw173056659"/>
        </w:rPr>
        <w:t>важное значение</w:t>
      </w:r>
      <w:proofErr w:type="gramEnd"/>
      <w:r w:rsidRPr="00236753">
        <w:rPr>
          <w:rStyle w:val="normaltextrunscxw173056659"/>
        </w:rPr>
        <w:t xml:space="preserve"> для успешной реализации программы. 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В рамках реализации программы могут быть выделены следующие риски ее реализации.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Правовые риски</w:t>
      </w:r>
      <w:r w:rsidRPr="00236753">
        <w:rPr>
          <w:rStyle w:val="normaltextrunscxw173056659"/>
        </w:rPr>
        <w:t> связаны с изменением федерального, регионального  законодательства, что может привести к существенному  изменению условий реализации мероприятий муниципальной   программы.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Для минимизации воздействия данной группы рисков в рамках реализации Программы планируется: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на этапе разработки проектов документов привлекать к их обсуждению основные заинтересованные стороны;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проводить мониторинг планируемых изменений в федеральном, областном законодательстве в сферах культуры, туризма и смежных областях.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Финансовые риски</w:t>
      </w:r>
      <w:r w:rsidRPr="00236753">
        <w:rPr>
          <w:rStyle w:val="normaltextrunscxw173056659"/>
        </w:rPr>
        <w:t xml:space="preserve"> 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236753">
        <w:rPr>
          <w:rStyle w:val="normaltextrunscxw173056659"/>
        </w:rPr>
        <w:t>секвестированием</w:t>
      </w:r>
      <w:proofErr w:type="spellEnd"/>
      <w:r w:rsidRPr="00236753">
        <w:rPr>
          <w:rStyle w:val="normaltextrunscxw173056659"/>
        </w:rPr>
        <w:t xml:space="preserve"> бюджетных расходов на развитие  культуры и туризма,  что может повлечь недофинансирование, сокращение или прекращение программных мероприятий.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Способами ограничения финансовых рисков выступают следующие меры: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мониторинг эффективности бюджетных вложений;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определение приоритетов для первоочередного финансирования;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lastRenderedPageBreak/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привлечение внебюджетного финансирования.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Макроэкономические риски</w:t>
      </w:r>
      <w:r w:rsidRPr="00236753">
        <w:rPr>
          <w:rStyle w:val="normaltextrunscxw173056659"/>
        </w:rPr>
        <w:t> 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  культуры и туризма, необоснованный рост стоимости услуг  культуры и туристских услуг.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Снижение данных рисков предусматривается мероприятиями, направленными на совершенствование государственного регулирования, в том числе на повышение инвестиционной привлекательности и экономическое стимулирование.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Административные риски</w:t>
      </w:r>
      <w:r w:rsidRPr="00236753">
        <w:rPr>
          <w:rStyle w:val="normaltextrunscxw173056659"/>
        </w:rPr>
        <w:t xml:space="preserve"> - 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управляемости,  нарушение планируемых сроков реализации программы, невыполнение ее цели и задач, </w:t>
      </w:r>
      <w:proofErr w:type="spellStart"/>
      <w:r w:rsidRPr="00236753">
        <w:rPr>
          <w:rStyle w:val="normaltextrunscxw173056659"/>
        </w:rPr>
        <w:t>недостижение</w:t>
      </w:r>
      <w:proofErr w:type="spellEnd"/>
      <w:r w:rsidRPr="00236753">
        <w:rPr>
          <w:rStyle w:val="normaltextrunscxw173056659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Основными условиями минимизации административных рисков являются: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формирование эффективной системы управления реализацией программы;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проведение систематического аудита результативности ее реализации;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 xml:space="preserve">-  повышение </w:t>
      </w:r>
      <w:proofErr w:type="gramStart"/>
      <w:r w:rsidRPr="00236753">
        <w:rPr>
          <w:rStyle w:val="normaltextrunscxw173056659"/>
        </w:rPr>
        <w:t>эффективности взаимодействия участников реализации программы</w:t>
      </w:r>
      <w:proofErr w:type="gramEnd"/>
      <w:r w:rsidRPr="00236753">
        <w:rPr>
          <w:rStyle w:val="normaltextrunscxw173056659"/>
        </w:rPr>
        <w:t>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заключение и контроль реализации соглашений о взаимодействии с заинтересованными сторонами;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своевременная корректировка мероприятий Программы.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Кадровые риски </w:t>
      </w:r>
      <w:r w:rsidRPr="00236753">
        <w:rPr>
          <w:rStyle w:val="normaltextrunscxw173056659"/>
        </w:rPr>
        <w:t>обусловлены недостатком  квалифицированных кадров,  что снижает эффективность работы учреждений культуры, предприятий и организаций туристской индустрии и качество предоставляемых услуг.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Снижение влияния данной группы рисков предполагается посредством обеспечения притока квалифицированных кадров и переподготовки (повышения квалификации) имеющихся специалистов.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7. Прогноз развития культуры и туризма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</w:t>
      </w:r>
      <w:proofErr w:type="gramStart"/>
      <w:r w:rsidRPr="00236753">
        <w:rPr>
          <w:rStyle w:val="normaltextrunscxw173056659"/>
        </w:rPr>
        <w:t>В результате реализации мероприятий муниципальной программы будут созданы необходимые условия для развития культуры и туризма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поселении, что будет способствовать социально-экономическому развитию муниципального образования путем   благоприятствования деятельности  субъектов культуры, малого и среднего предпринимательства, научных учреждений, создания дополнительных рабочих мест, увеличения налоговых отчислений в бюджет, увеличения потребления местных товаров  и услуг, постоянного притока финансовых средств в территорию.</w:t>
      </w:r>
      <w:proofErr w:type="gramEnd"/>
      <w:r w:rsidRPr="00236753">
        <w:rPr>
          <w:rStyle w:val="normaltextrunscxw173056659"/>
        </w:rPr>
        <w:t xml:space="preserve"> Туризм - это эффективный инструмент преодоления кризисных явлений.  Опыт наших соседей -  </w:t>
      </w:r>
      <w:proofErr w:type="spellStart"/>
      <w:r w:rsidRPr="00236753">
        <w:rPr>
          <w:rStyle w:val="spellingerrorscxw173056659"/>
        </w:rPr>
        <w:t>Мышкинского</w:t>
      </w:r>
      <w:proofErr w:type="spellEnd"/>
      <w:r w:rsidRPr="00236753">
        <w:rPr>
          <w:rStyle w:val="normaltextrunscxw173056659"/>
        </w:rPr>
        <w:t> муниципального района  убеждает, что развитие культуры и туризма позитивно влияет на   развитие  территории  в  целом, формирует благоприятный социальный климат.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Главный социальный эффект будет состоять в создании прочных предпосылок и условий для удовлетворения потребностей населения в активном и полноценном отдыхе, содержательном проведении досуга, приобщению к культурным ценностям, расширению кругозора и контактов.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8. Прогноз ожидаемых результатов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Основными ожидаемыми результатами реализации Программы являются: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sz w:val="28"/>
          <w:szCs w:val="28"/>
        </w:rPr>
        <w:lastRenderedPageBreak/>
        <w:t>- </w:t>
      </w:r>
      <w:r w:rsidRPr="00236753">
        <w:rPr>
          <w:rStyle w:val="normaltextrunscxw173056659"/>
        </w:rPr>
        <w:t>превращение культуры и туризма  в наиболее развитые и привлекательные сферы общественной деятельности;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формирование  позитивного имиджа  </w:t>
      </w:r>
      <w:r w:rsidRPr="00236753">
        <w:rPr>
          <w:rStyle w:val="spellingerrorscxw173056659"/>
        </w:rPr>
        <w:t>Веретейского</w:t>
      </w:r>
      <w:r w:rsidRPr="00236753">
        <w:rPr>
          <w:rStyle w:val="normaltextrunscxw173056659"/>
        </w:rPr>
        <w:t>  сельского поселения  как территории, благоприятной для туризма и отдыха;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- укрепление  единого  культурного пространства, культурных связей в 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 сельском поселении; обеспечение равного доступа к культурным ценностям для разных возрастных и  социальных групп;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формирование культурной среды, отвечающей  растущим потребностям личности и   общества, повышение качества,    разнообразия и эффективности услуг в сферах культуры и туризма.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формирование благоприятного социального климата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9. Обоснование набора подпрограмм муниципальной программы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sz w:val="28"/>
          <w:szCs w:val="28"/>
        </w:rPr>
        <w:t>     </w:t>
      </w:r>
      <w:r w:rsidRPr="00236753">
        <w:rPr>
          <w:rStyle w:val="normaltextrunscxw173056659"/>
        </w:rPr>
        <w:t>Исходя из основной цели муниципальной программы и задач, необходимых для решения поставленной цели, в рамках программы    предусмотрены две  подпрограммы: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«Развитие культуры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поселении» на 2014-2016 годы;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«Развитие туризма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поселении» на 2015-2017 годы.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Предполагается реализация пяти основных мероприятий, выделенных в структуре подпрограммы «Развитие культуры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поселении» на 2014-2016гг.: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создание условий для стимулирования населения к творческой самореализации;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 xml:space="preserve">- развитие и совершенствование системы массовых </w:t>
      </w:r>
      <w:proofErr w:type="spellStart"/>
      <w:r w:rsidRPr="00236753">
        <w:rPr>
          <w:rStyle w:val="normaltextrunscxw173056659"/>
        </w:rPr>
        <w:t>культурно-досуговых</w:t>
      </w:r>
      <w:proofErr w:type="spellEnd"/>
      <w:r w:rsidRPr="00236753">
        <w:rPr>
          <w:rStyle w:val="normaltextrunscxw173056659"/>
        </w:rPr>
        <w:t xml:space="preserve"> мероприятий;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развитие </w:t>
      </w:r>
      <w:proofErr w:type="spellStart"/>
      <w:r w:rsidRPr="00236753">
        <w:rPr>
          <w:rStyle w:val="spellingerrorscxw173056659"/>
        </w:rPr>
        <w:t>ифраструктуры</w:t>
      </w:r>
      <w:proofErr w:type="spellEnd"/>
      <w:r w:rsidRPr="00236753">
        <w:rPr>
          <w:rStyle w:val="normaltextrunscxw173056659"/>
        </w:rPr>
        <w:t> и укрепление материально-технической базы учреждений культуры;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  библиотечное и музейное дело;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аналитическо-информационное обеспечение и издательская деятельность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Подпрограмма «Развитие туризма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поселении» на 2015-2017гг. включает следующие основные мероприятия: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формирование системы управления развитием туризма; 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развитие инфраструктуры и материальной базы туризма;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рекламно-информационное обеспечение туристской деятельности;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формирование  привлекательного туристского имиджа;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подготовка кадров в сфере туризма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 </w:t>
      </w:r>
      <w:proofErr w:type="gramStart"/>
      <w:r w:rsidRPr="00236753">
        <w:rPr>
          <w:rStyle w:val="normaltextrunscxw173056659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социально-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r w:rsidRPr="00236753">
        <w:rPr>
          <w:rStyle w:val="eopscxw173056659"/>
        </w:rPr>
        <w:t> </w:t>
      </w:r>
      <w:proofErr w:type="gramEnd"/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numPr>
          <w:ilvl w:val="0"/>
          <w:numId w:val="12"/>
        </w:numPr>
        <w:spacing w:before="0" w:beforeAutospacing="0" w:after="0" w:afterAutospacing="0"/>
        <w:ind w:left="360" w:firstLine="0"/>
        <w:jc w:val="center"/>
        <w:textAlignment w:val="baseline"/>
      </w:pPr>
      <w:r w:rsidRPr="00236753">
        <w:rPr>
          <w:rStyle w:val="normaltextrunscxw173056659"/>
          <w:b/>
          <w:bCs/>
        </w:rPr>
        <w:t>Обоснование необходимых финансовых ресурсов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left="36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на реализацию муниципальной программы 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ind w:left="36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C20F7E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Общий объем финансовых ресурсов на 2015-2020 годы  за счет средств областного и местного  бюджетов  составляет </w:t>
      </w:r>
      <w:r w:rsidRPr="00C20F7E">
        <w:rPr>
          <w:rStyle w:val="normaltextrunscxw173056659"/>
          <w:bCs/>
        </w:rPr>
        <w:t>6 574 206</w:t>
      </w:r>
      <w:r w:rsidRPr="00C20F7E">
        <w:rPr>
          <w:rStyle w:val="normaltextrunscxw173056659"/>
        </w:rPr>
        <w:t> рублей,</w:t>
      </w:r>
      <w:r w:rsidRPr="00C20F7E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C20F7E">
        <w:rPr>
          <w:rStyle w:val="normaltextrunscxw173056659"/>
        </w:rPr>
        <w:t> в том числе за счет средств </w:t>
      </w:r>
      <w:r w:rsidRPr="00C20F7E">
        <w:rPr>
          <w:rStyle w:val="normaltextrunscxw173056659"/>
          <w:bCs/>
        </w:rPr>
        <w:t>областного бюджета</w:t>
      </w:r>
      <w:r w:rsidRPr="00236753">
        <w:rPr>
          <w:rStyle w:val="normaltextrunscxw173056659"/>
          <w:b/>
          <w:bCs/>
        </w:rPr>
        <w:t> </w:t>
      </w:r>
      <w:r w:rsidRPr="00236753">
        <w:rPr>
          <w:rStyle w:val="normaltextrunscxw173056659"/>
        </w:rPr>
        <w:t>-  </w:t>
      </w:r>
      <w:r w:rsidRPr="00236753">
        <w:rPr>
          <w:rStyle w:val="normaltextrunscxw173056659"/>
          <w:rFonts w:eastAsia="SimSun"/>
        </w:rPr>
        <w:t>177 306</w:t>
      </w:r>
      <w:r w:rsidRPr="00236753">
        <w:rPr>
          <w:rStyle w:val="normaltextrunscxw173056659"/>
        </w:rPr>
        <w:t> рублей: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2015 год – 10 000 рублей;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2016 год – 167 306 рублей;</w:t>
      </w:r>
      <w:r w:rsidRPr="00236753">
        <w:rPr>
          <w:rStyle w:val="eopscxw173056659"/>
        </w:rPr>
        <w:t> </w:t>
      </w:r>
    </w:p>
    <w:p w:rsidR="00C20F7E" w:rsidRPr="00C20F7E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C20F7E">
        <w:rPr>
          <w:rStyle w:val="normaltextrunscxw173056659"/>
          <w:bCs/>
        </w:rPr>
        <w:t>2017 год – 0  рублей;</w:t>
      </w:r>
      <w:r w:rsidRPr="00C20F7E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2018 год – 0  рублей;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2019 год – 0  рублей;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2020 год – 0  рублей;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lastRenderedPageBreak/>
        <w:t>за счет средств </w:t>
      </w:r>
      <w:r w:rsidRPr="00C20F7E">
        <w:rPr>
          <w:rStyle w:val="normaltextrunscxw173056659"/>
          <w:bCs/>
        </w:rPr>
        <w:t>местного бюджета</w:t>
      </w:r>
      <w:r w:rsidRPr="00236753">
        <w:rPr>
          <w:rStyle w:val="normaltextrunscxw173056659"/>
        </w:rPr>
        <w:t> – 6 466 900 рублей,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2015 год – 1 132 000 рублей;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2016 год – 1 200 000 рублей;</w:t>
      </w:r>
      <w:r w:rsidRPr="00236753">
        <w:rPr>
          <w:rStyle w:val="eopscxw173056659"/>
        </w:rPr>
        <w:t> </w:t>
      </w:r>
    </w:p>
    <w:p w:rsidR="00C20F7E" w:rsidRPr="008F2C2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8F2C23">
        <w:rPr>
          <w:rStyle w:val="normaltextrunscxw173056659"/>
          <w:bCs/>
        </w:rPr>
        <w:t>2017 год – 1 434 900 рублей;</w:t>
      </w:r>
      <w:r w:rsidRPr="008F2C23">
        <w:rPr>
          <w:rStyle w:val="eopscxw173056659"/>
        </w:rPr>
        <w:t> </w:t>
      </w:r>
    </w:p>
    <w:p w:rsidR="00C20F7E" w:rsidRPr="008F2C2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b/>
          <w:sz w:val="18"/>
          <w:szCs w:val="18"/>
        </w:rPr>
      </w:pPr>
      <w:r w:rsidRPr="00C20F7E">
        <w:rPr>
          <w:rStyle w:val="normaltextrunscxw173056659"/>
        </w:rPr>
        <w:t>2018</w:t>
      </w:r>
      <w:r w:rsidRPr="008F2C23">
        <w:rPr>
          <w:rStyle w:val="normaltextrunscxw173056659"/>
          <w:b/>
        </w:rPr>
        <w:t> </w:t>
      </w:r>
      <w:r w:rsidRPr="00C20F7E">
        <w:rPr>
          <w:rStyle w:val="normaltextrunscxw173056659"/>
        </w:rPr>
        <w:t>год – 830 000 рублей;</w:t>
      </w:r>
      <w:r w:rsidRPr="008F2C23">
        <w:rPr>
          <w:rStyle w:val="eopscxw173056659"/>
          <w:b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2019 год – 900 000 рублей;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2020 год – 900 000 рублей.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   </w:t>
      </w:r>
      <w:proofErr w:type="gramStart"/>
      <w:r w:rsidRPr="00236753">
        <w:rPr>
          <w:rStyle w:val="normaltextrunscxw173056659"/>
        </w:rPr>
        <w:t>Объем ресурсного обеспечения реализации муниципальной программы за счет средств областного бюджета определен в соответствии с  Постановлением Правительства Ярославской области от 10.07.2015г. № 747-п «Об утверждении распределения в 2015г. субсидий муниципальным образованиям области, бюджетам которых предоставляются  субсидии из областного бюджета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области».  </w:t>
      </w:r>
      <w:r w:rsidRPr="00236753">
        <w:rPr>
          <w:rStyle w:val="eopscxw173056659"/>
        </w:rPr>
        <w:t> </w:t>
      </w:r>
      <w:proofErr w:type="gramEnd"/>
    </w:p>
    <w:p w:rsidR="00C20F7E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rStyle w:val="eopscxw173056659"/>
        </w:rPr>
      </w:pPr>
      <w:r w:rsidRPr="00236753">
        <w:rPr>
          <w:rStyle w:val="normaltextrunscxw173056659"/>
        </w:rPr>
        <w:t> Объем ресурсного обеспечения реализации муниципальной программы за счет средств местного бюджета определен на основе анализа </w:t>
      </w:r>
      <w:r w:rsidRPr="00236753">
        <w:rPr>
          <w:rStyle w:val="normaltextrunscxw173056659"/>
          <w:sz w:val="28"/>
          <w:szCs w:val="28"/>
        </w:rPr>
        <w:t> </w:t>
      </w:r>
      <w:r w:rsidRPr="00236753">
        <w:rPr>
          <w:rStyle w:val="normaltextrunscxw173056659"/>
        </w:rPr>
        <w:t>финансирования культурно-массовых мероприятий, проводимых в </w:t>
      </w:r>
      <w:proofErr w:type="spellStart"/>
      <w:r w:rsidRPr="00236753">
        <w:rPr>
          <w:rStyle w:val="spellingerrorscxw173056659"/>
        </w:rPr>
        <w:t>Веретейском</w:t>
      </w:r>
      <w:proofErr w:type="spellEnd"/>
      <w:r w:rsidRPr="00236753">
        <w:rPr>
          <w:rStyle w:val="normaltextrunscxw173056659"/>
        </w:rPr>
        <w:t> сельском поселении в 2013-2014гг,  основных тенденциях развития культуры и туризма, изучения коммерческих предложений предприятий, организаций, занимающихся соответствующей деятельностью.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20F7E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rStyle w:val="normaltextrunscxw173056659"/>
          <w:b/>
          <w:bCs/>
        </w:rPr>
      </w:pPr>
      <w:r w:rsidRPr="00236753">
        <w:rPr>
          <w:rStyle w:val="normaltextrunscxw173056659"/>
          <w:b/>
          <w:bCs/>
        </w:rPr>
        <w:t>11. Методика оценки эффективности муниципальной программы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 </w:t>
      </w:r>
      <w:r w:rsidRPr="00236753">
        <w:rPr>
          <w:rStyle w:val="eopscxw173056659"/>
        </w:rPr>
        <w:t> </w:t>
      </w:r>
    </w:p>
    <w:p w:rsidR="00C20F7E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rStyle w:val="eopscxw173056659"/>
        </w:rPr>
      </w:pPr>
      <w:r w:rsidRPr="00236753">
        <w:rPr>
          <w:rStyle w:val="normaltextrunscxw173056659"/>
        </w:rPr>
        <w:t>     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разработки, утверждения и реализации муниципальных программ </w:t>
      </w:r>
      <w:r w:rsidRPr="00236753">
        <w:rPr>
          <w:rStyle w:val="spellingerrorscxw173056659"/>
        </w:rPr>
        <w:t>Веретейского</w:t>
      </w:r>
      <w:r w:rsidRPr="00236753">
        <w:rPr>
          <w:rStyle w:val="normaltextrunscxw173056659"/>
        </w:rPr>
        <w:t> сельского поселения, утвержденным постановлением Администрации </w:t>
      </w:r>
      <w:r w:rsidRPr="00236753">
        <w:rPr>
          <w:rStyle w:val="spellingerrorscxw173056659"/>
        </w:rPr>
        <w:t>Веретейского</w:t>
      </w:r>
      <w:r w:rsidRPr="00236753">
        <w:rPr>
          <w:rStyle w:val="normaltextrunscxw173056659"/>
        </w:rPr>
        <w:t> сельского поселения от 28.11.2014г. №210.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 12. Сведения о порядке сбора информации, методике расчета показателей (индикаторов) муниципальной программы</w:t>
      </w:r>
      <w:r w:rsidRPr="00236753">
        <w:rPr>
          <w:rStyle w:val="eopscxw173056659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9"/>
        <w:gridCol w:w="2248"/>
        <w:gridCol w:w="1151"/>
        <w:gridCol w:w="3474"/>
        <w:gridCol w:w="2099"/>
      </w:tblGrid>
      <w:tr w:rsidR="00C20F7E" w:rsidRPr="00236753" w:rsidTr="007D5051">
        <w:tc>
          <w:tcPr>
            <w:tcW w:w="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№</w:t>
            </w:r>
            <w:r w:rsidRPr="00236753">
              <w:rPr>
                <w:rStyle w:val="scxw173056659"/>
              </w:rPr>
              <w:t> </w:t>
            </w:r>
            <w:r w:rsidRPr="00236753">
              <w:br/>
            </w:r>
            <w:proofErr w:type="spellStart"/>
            <w:proofErr w:type="gramStart"/>
            <w:r w:rsidRPr="00236753">
              <w:rPr>
                <w:rStyle w:val="normaltextrunscxw173056659"/>
              </w:rPr>
              <w:t>п</w:t>
            </w:r>
            <w:proofErr w:type="spellEnd"/>
            <w:proofErr w:type="gramEnd"/>
            <w:r w:rsidRPr="00236753">
              <w:rPr>
                <w:rStyle w:val="normaltextrunscxw173056659"/>
              </w:rPr>
              <w:t>/</w:t>
            </w:r>
            <w:proofErr w:type="spellStart"/>
            <w:r w:rsidRPr="00236753">
              <w:rPr>
                <w:rStyle w:val="normaltextrunscxw173056659"/>
              </w:rPr>
              <w:t>п</w:t>
            </w:r>
            <w:proofErr w:type="spellEnd"/>
            <w:r w:rsidRPr="00236753">
              <w:rPr>
                <w:rStyle w:val="eopscxw173056659"/>
              </w:rPr>
              <w:t> 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Наименование показателя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Единица измерения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Методика расчета показателя (формула) и методологические пояснения к показателю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Базовые показатели</w:t>
            </w:r>
            <w:r w:rsidRPr="00236753">
              <w:rPr>
                <w:rStyle w:val="scxw173056659"/>
              </w:rPr>
              <w:t> </w:t>
            </w:r>
            <w:r w:rsidRPr="00236753">
              <w:br/>
            </w:r>
            <w:r w:rsidRPr="00236753">
              <w:rPr>
                <w:rStyle w:val="normaltextrunscxw173056659"/>
              </w:rPr>
              <w:t>(используемые в формуле)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c>
          <w:tcPr>
            <w:tcW w:w="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1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2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3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4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5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1170"/>
        </w:trPr>
        <w:tc>
          <w:tcPr>
            <w:tcW w:w="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1.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Показатель 1.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 xml:space="preserve">Количество </w:t>
            </w:r>
            <w:proofErr w:type="spellStart"/>
            <w:r w:rsidRPr="00236753">
              <w:rPr>
                <w:rStyle w:val="normaltextrunscxw173056659"/>
              </w:rPr>
              <w:t>культурно-досуговых</w:t>
            </w:r>
            <w:proofErr w:type="spellEnd"/>
            <w:r w:rsidRPr="00236753">
              <w:rPr>
                <w:rStyle w:val="normaltextrunscxw173056659"/>
              </w:rPr>
              <w:t xml:space="preserve"> формирований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единиц 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КФБДК + КФВДК + КФЛДК + КФМДК= показатель определяется  суммированием данных, где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КФБДК – количество формирований в Борковском ДК,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КФВДК – количество формирований в </w:t>
            </w:r>
            <w:proofErr w:type="spellStart"/>
            <w:r w:rsidRPr="00236753">
              <w:rPr>
                <w:rStyle w:val="spellingerrorscxw173056659"/>
                <w:sz w:val="22"/>
                <w:szCs w:val="22"/>
              </w:rPr>
              <w:t>Веретейском</w:t>
            </w:r>
            <w:proofErr w:type="spellEnd"/>
            <w:r w:rsidRPr="00236753">
              <w:rPr>
                <w:rStyle w:val="normaltextrunscxw173056659"/>
              </w:rPr>
              <w:t> ДК,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КФЛДК – количество формирований в </w:t>
            </w:r>
            <w:proofErr w:type="spellStart"/>
            <w:r w:rsidRPr="00236753">
              <w:rPr>
                <w:rStyle w:val="spellingerrorscxw173056659"/>
              </w:rPr>
              <w:t>Лацковском</w:t>
            </w:r>
            <w:proofErr w:type="spellEnd"/>
            <w:r w:rsidRPr="00236753">
              <w:rPr>
                <w:rStyle w:val="normaltextrunscxw173056659"/>
              </w:rPr>
              <w:t> ДК,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КФМД</w:t>
            </w:r>
            <w:proofErr w:type="gramStart"/>
            <w:r w:rsidRPr="00236753">
              <w:rPr>
                <w:rStyle w:val="normaltextrunscxw173056659"/>
              </w:rPr>
              <w:t>К-</w:t>
            </w:r>
            <w:proofErr w:type="gramEnd"/>
            <w:r w:rsidRPr="00236753">
              <w:rPr>
                <w:rStyle w:val="normaltextrunscxw173056659"/>
              </w:rPr>
              <w:t xml:space="preserve"> количество формирований в </w:t>
            </w:r>
            <w:proofErr w:type="spellStart"/>
            <w:r w:rsidRPr="00236753">
              <w:rPr>
                <w:rStyle w:val="spellingerrorscxw173056659"/>
              </w:rPr>
              <w:t>Марьинском</w:t>
            </w:r>
            <w:proofErr w:type="spellEnd"/>
            <w:r w:rsidRPr="00236753">
              <w:rPr>
                <w:rStyle w:val="normaltextrunscxw173056659"/>
              </w:rPr>
              <w:t> ДК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 Сведения предоставляются  директорами ДК, расположенных на территории ВСП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450"/>
        </w:trPr>
        <w:tc>
          <w:tcPr>
            <w:tcW w:w="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2.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 xml:space="preserve">Показатель 2.  </w:t>
            </w:r>
            <w:r w:rsidRPr="00236753">
              <w:rPr>
                <w:rStyle w:val="normaltextrunscxw173056659"/>
              </w:rPr>
              <w:lastRenderedPageBreak/>
              <w:t xml:space="preserve">Количество участников </w:t>
            </w:r>
            <w:proofErr w:type="spellStart"/>
            <w:r w:rsidRPr="00236753">
              <w:rPr>
                <w:rStyle w:val="normaltextrunscxw173056659"/>
              </w:rPr>
              <w:t>культурно-досуговых</w:t>
            </w:r>
            <w:proofErr w:type="spellEnd"/>
            <w:r w:rsidRPr="00236753">
              <w:rPr>
                <w:rStyle w:val="normaltextrunscxw173056659"/>
              </w:rPr>
              <w:t xml:space="preserve"> формирований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lastRenderedPageBreak/>
              <w:t>человек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 xml:space="preserve">КУФБДК + КУФВДК + </w:t>
            </w:r>
            <w:r w:rsidRPr="00236753">
              <w:rPr>
                <w:rStyle w:val="normaltextrunscxw173056659"/>
              </w:rPr>
              <w:lastRenderedPageBreak/>
              <w:t>КУФЛДК + КУФМДК= показатель определяется  суммированием данных, где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КУФБДК – количество участников формирований в Борковском ДК,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КФВДК – количество участников формирований в </w:t>
            </w:r>
            <w:proofErr w:type="spellStart"/>
            <w:r w:rsidRPr="00236753">
              <w:rPr>
                <w:rStyle w:val="spellingerrorscxw173056659"/>
                <w:sz w:val="22"/>
                <w:szCs w:val="22"/>
              </w:rPr>
              <w:t>Веретейском</w:t>
            </w:r>
            <w:proofErr w:type="spellEnd"/>
            <w:r w:rsidRPr="00236753">
              <w:rPr>
                <w:rStyle w:val="normaltextrunscxw173056659"/>
              </w:rPr>
              <w:t> ДК,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КФЛДК – количество участников формирований в </w:t>
            </w:r>
            <w:proofErr w:type="spellStart"/>
            <w:r w:rsidRPr="00236753">
              <w:rPr>
                <w:rStyle w:val="spellingerrorscxw173056659"/>
              </w:rPr>
              <w:t>Лацковском</w:t>
            </w:r>
            <w:proofErr w:type="spellEnd"/>
            <w:r w:rsidRPr="00236753">
              <w:rPr>
                <w:rStyle w:val="normaltextrunscxw173056659"/>
              </w:rPr>
              <w:t> ДК,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КФМД</w:t>
            </w:r>
            <w:proofErr w:type="gramStart"/>
            <w:r w:rsidRPr="00236753">
              <w:rPr>
                <w:rStyle w:val="normaltextrunscxw173056659"/>
              </w:rPr>
              <w:t>К-</w:t>
            </w:r>
            <w:proofErr w:type="gramEnd"/>
            <w:r w:rsidRPr="00236753">
              <w:rPr>
                <w:rStyle w:val="normaltextrunscxw173056659"/>
              </w:rPr>
              <w:t xml:space="preserve"> количество участников формирований в </w:t>
            </w:r>
            <w:proofErr w:type="spellStart"/>
            <w:r w:rsidRPr="00236753">
              <w:rPr>
                <w:rStyle w:val="spellingerrorscxw173056659"/>
              </w:rPr>
              <w:t>Марьинском</w:t>
            </w:r>
            <w:proofErr w:type="spellEnd"/>
            <w:r w:rsidRPr="00236753">
              <w:rPr>
                <w:rStyle w:val="normaltextrunscxw173056659"/>
              </w:rPr>
              <w:t> ДК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lastRenderedPageBreak/>
              <w:t xml:space="preserve">Сведения </w:t>
            </w:r>
            <w:r w:rsidRPr="00236753">
              <w:rPr>
                <w:rStyle w:val="normaltextrunscxw173056659"/>
              </w:rPr>
              <w:lastRenderedPageBreak/>
              <w:t>предоставляются  директорами ДК, расположенных на территории ВСП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1755"/>
        </w:trPr>
        <w:tc>
          <w:tcPr>
            <w:tcW w:w="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lastRenderedPageBreak/>
              <w:t>3.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Показатель 3. Количество предприятий,  предоставляющих туристские услуги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единиц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показатель рассчитывается путем суммирования фактических данных 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(КСР – количество коллективных средств размещения, музейный отдел ИБВВ РАН, ИКЦ «</w:t>
            </w:r>
            <w:proofErr w:type="spellStart"/>
            <w:r w:rsidRPr="00236753">
              <w:rPr>
                <w:rStyle w:val="spellingerrorscxw173056659"/>
              </w:rPr>
              <w:t>Молога</w:t>
            </w:r>
            <w:proofErr w:type="spellEnd"/>
            <w:r w:rsidRPr="00236753">
              <w:rPr>
                <w:rStyle w:val="normaltextrunscxw173056659"/>
              </w:rPr>
              <w:t>» и т.п.)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eopscxw173056659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Сведения собирает ответственный исполнитель </w:t>
            </w:r>
            <w:r w:rsidRPr="00236753">
              <w:rPr>
                <w:rStyle w:val="eopscxw173056659"/>
              </w:rPr>
              <w:t> </w:t>
            </w:r>
          </w:p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990"/>
        </w:trPr>
        <w:tc>
          <w:tcPr>
            <w:tcW w:w="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4.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Показатель 4. Совокупный  номерной фонд коллективных средств размещения (КСР) (гостиницы, мотели, базы отдыха и т.п.)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единиц 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фактическое количество определяется путем суммирования количества по каждому из КСР 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Сведения предоставляют заведующая гостиницей ИБВВ РАН, ИП – владельцы КСР</w:t>
            </w:r>
            <w:r w:rsidRPr="00236753">
              <w:rPr>
                <w:rStyle w:val="eopscxw173056659"/>
              </w:rPr>
              <w:t> </w:t>
            </w:r>
          </w:p>
        </w:tc>
      </w:tr>
      <w:tr w:rsidR="00C20F7E" w:rsidRPr="00236753" w:rsidTr="007D5051">
        <w:trPr>
          <w:trHeight w:val="1530"/>
        </w:trPr>
        <w:tc>
          <w:tcPr>
            <w:tcW w:w="3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5.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Показатель 5. Коэффициент загрузки КСР (средний)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процентов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jc w:val="center"/>
              <w:textAlignment w:val="baseline"/>
            </w:pPr>
            <w:r w:rsidRPr="00236753">
              <w:rPr>
                <w:rStyle w:val="normaltextrunscxw173056659"/>
              </w:rPr>
              <w:t>рассчитывается как среднее арифметическое</w:t>
            </w:r>
            <w:r w:rsidRPr="00236753">
              <w:rPr>
                <w:rStyle w:val="eopscxw173056659"/>
              </w:rPr>
              <w:t> 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20F7E" w:rsidRPr="00236753" w:rsidRDefault="00C20F7E" w:rsidP="007D5051">
            <w:pPr>
              <w:pStyle w:val="paragraphscxw173056659"/>
              <w:spacing w:before="0" w:beforeAutospacing="0" w:after="0" w:afterAutospacing="0"/>
              <w:textAlignment w:val="baseline"/>
            </w:pPr>
            <w:r w:rsidRPr="00236753">
              <w:rPr>
                <w:rStyle w:val="normaltextrunscxw173056659"/>
              </w:rPr>
              <w:t>Сведения предоставляют заведующая гостиницей ИБВВ РАН, ИП – владельцы КСР</w:t>
            </w:r>
            <w:r w:rsidRPr="00236753">
              <w:rPr>
                <w:rStyle w:val="eopscxw173056659"/>
              </w:rPr>
              <w:t> </w:t>
            </w:r>
          </w:p>
        </w:tc>
      </w:tr>
    </w:tbl>
    <w:p w:rsidR="00C20F7E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rStyle w:val="eopscxw173056659"/>
        </w:rPr>
      </w:pPr>
      <w:r w:rsidRPr="00236753">
        <w:rPr>
          <w:rStyle w:val="normaltextrunscxw173056659"/>
          <w:b/>
          <w:bCs/>
        </w:rPr>
        <w:t> 13. Порядок взаимодействия ответственного исполнителя, соисполнителя, участников муниципальной программы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Ответственным исполнителем</w:t>
      </w:r>
      <w:r w:rsidRPr="00236753">
        <w:rPr>
          <w:rStyle w:val="normaltextrunscxw173056659"/>
        </w:rPr>
        <w:t> муниципальной программы является главный специалист по социальной политике и туризму.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Соисполнителем </w:t>
      </w:r>
      <w:r w:rsidRPr="00236753">
        <w:rPr>
          <w:rStyle w:val="normaltextrunscxw173056659"/>
        </w:rPr>
        <w:t>муниципальной  программы на основе Соглашений  о передаче осуществления полномочий по решению вопросов местного значения является Комитет культуры молодежной политики физкультуры и спорта Администрации </w:t>
      </w:r>
      <w:proofErr w:type="spellStart"/>
      <w:r w:rsidRPr="00236753">
        <w:rPr>
          <w:rStyle w:val="spellingerrorscxw173056659"/>
        </w:rPr>
        <w:t>Некоузского</w:t>
      </w:r>
      <w:proofErr w:type="spellEnd"/>
      <w:r w:rsidRPr="00236753">
        <w:rPr>
          <w:rStyle w:val="normaltextrunscxw173056659"/>
        </w:rPr>
        <w:t> муниципального района.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Участники программы - </w:t>
      </w:r>
      <w:r w:rsidRPr="00236753">
        <w:rPr>
          <w:rStyle w:val="normaltextrunscxw173056659"/>
        </w:rPr>
        <w:t> субъекты туристской индустрии,  ИБВВ РАН участвуют в исполнении программы за счет собственных источников финансирования в рамках уставной деятельности.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Ответственный исполнитель</w:t>
      </w:r>
      <w:r w:rsidRPr="00236753">
        <w:rPr>
          <w:rStyle w:val="normaltextrunscxw173056659"/>
        </w:rPr>
        <w:t> муниципальной  программы: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lastRenderedPageBreak/>
        <w:t>- обеспечивает разработку муниципальной  программы, ее согласование с соисполнителем и внесение в установленном порядке проекта постановления Администрации </w:t>
      </w:r>
      <w:r w:rsidRPr="00236753">
        <w:rPr>
          <w:rStyle w:val="spellingerrorscxw173056659"/>
        </w:rPr>
        <w:t>Веретейского</w:t>
      </w:r>
      <w:r w:rsidRPr="00236753">
        <w:rPr>
          <w:rStyle w:val="normaltextrunscxw173056659"/>
        </w:rPr>
        <w:t> сельского поселения  об утверждении муниципальной  программы;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- формирует в соответствии с методическими рекомендациями структуру муниципальной  программы;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  определяет формы и методы управления реализацией  программой;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организует реализацию муниципальной  программы, вносит предложения об изменениях в муниципальную  программу и несет ответственность за достижение целевых показателей программы, а также конечных результатов ее реализации, рациональное использование выделяемых на ее выполнение финансовых средств;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представляет сведения (отчет)  с учетом информации, представленной соисполнителем  и участниками муниципальной  программы о реализации муниципальной  программы.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Соисполнитель муниципальной  программы: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осуществляет реализацию мероприятий муниципальной  программы в рамках своей компетенции и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вносит предложения ответственному исполнителю муниципальной  программы об изменениях в подпрограмме (мах) для согласования;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представляет ответственному исполнителю информацию, необходимую для подготовки отчетов о реализации муниципальной  программы по итогам года.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</w:rPr>
        <w:t>Участник муниципальной  программы: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осуществляет в рамках своей компетенции реализацию основного мероприятия подпрограммы, входящего в состав муниципальной  программы;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представляет ответственному исполнителю предложения при разработке муниципальной  программы в части основного мероприятия подпрограммы,  в реализации которых предполагается его участие;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- представляет ответственному исполнителю  информацию, необходимую для подготовки отчетов об исполнении плана реализации и отчета о реализации муниципальной  программы по итогам года. </w:t>
      </w: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C20F7E" w:rsidRPr="00236753" w:rsidRDefault="00C20F7E" w:rsidP="00C20F7E"/>
    <w:p w:rsidR="004D184E" w:rsidRDefault="004D184E"/>
    <w:sectPr w:rsidR="004D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DA"/>
    <w:multiLevelType w:val="hybridMultilevel"/>
    <w:tmpl w:val="9656058C"/>
    <w:lvl w:ilvl="0" w:tplc="FC8C12D4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17B7C86"/>
    <w:multiLevelType w:val="hybridMultilevel"/>
    <w:tmpl w:val="BE6A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C55A7"/>
    <w:multiLevelType w:val="hybridMultilevel"/>
    <w:tmpl w:val="D56ADAE0"/>
    <w:lvl w:ilvl="0" w:tplc="2D3CD4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E7DE0"/>
    <w:multiLevelType w:val="multilevel"/>
    <w:tmpl w:val="9F8AE4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9178A"/>
    <w:multiLevelType w:val="hybridMultilevel"/>
    <w:tmpl w:val="7A129F8E"/>
    <w:lvl w:ilvl="0" w:tplc="175CA09E">
      <w:start w:val="20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60435D"/>
    <w:multiLevelType w:val="hybridMultilevel"/>
    <w:tmpl w:val="4210C4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30638"/>
    <w:multiLevelType w:val="hybridMultilevel"/>
    <w:tmpl w:val="6B96E98E"/>
    <w:lvl w:ilvl="0" w:tplc="D1E4901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C41A49"/>
    <w:multiLevelType w:val="hybridMultilevel"/>
    <w:tmpl w:val="4D32D448"/>
    <w:lvl w:ilvl="0" w:tplc="12FA44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F7CB1"/>
    <w:multiLevelType w:val="hybridMultilevel"/>
    <w:tmpl w:val="5928B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63126"/>
    <w:multiLevelType w:val="hybridMultilevel"/>
    <w:tmpl w:val="F2A0A41E"/>
    <w:lvl w:ilvl="0" w:tplc="ACC8F1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B9C026C"/>
    <w:multiLevelType w:val="hybridMultilevel"/>
    <w:tmpl w:val="6E6C88B6"/>
    <w:lvl w:ilvl="0" w:tplc="C1184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E45B89"/>
    <w:multiLevelType w:val="hybridMultilevel"/>
    <w:tmpl w:val="093813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7E"/>
    <w:rsid w:val="004D184E"/>
    <w:rsid w:val="00C2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20F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20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C2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20F7E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C20F7E"/>
    <w:pPr>
      <w:spacing w:before="100" w:beforeAutospacing="1" w:after="100" w:afterAutospacing="1"/>
    </w:pPr>
  </w:style>
  <w:style w:type="character" w:styleId="a5">
    <w:name w:val="Hyperlink"/>
    <w:basedOn w:val="a0"/>
    <w:rsid w:val="00C20F7E"/>
    <w:rPr>
      <w:color w:val="0000FF"/>
      <w:u w:val="single"/>
    </w:rPr>
  </w:style>
  <w:style w:type="paragraph" w:customStyle="1" w:styleId="ab">
    <w:name w:val="ab"/>
    <w:basedOn w:val="a"/>
    <w:rsid w:val="00C20F7E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C20F7E"/>
    <w:pPr>
      <w:spacing w:before="100" w:beforeAutospacing="1" w:after="100" w:afterAutospacing="1"/>
    </w:pPr>
  </w:style>
  <w:style w:type="paragraph" w:customStyle="1" w:styleId="a30">
    <w:name w:val="a3"/>
    <w:basedOn w:val="a"/>
    <w:rsid w:val="00C20F7E"/>
    <w:pPr>
      <w:spacing w:before="100" w:beforeAutospacing="1" w:after="100" w:afterAutospacing="1"/>
    </w:pPr>
  </w:style>
  <w:style w:type="character" w:customStyle="1" w:styleId="a6">
    <w:name w:val="Гипертекстовая ссылка"/>
    <w:rsid w:val="00C20F7E"/>
    <w:rPr>
      <w:color w:val="106BBE"/>
      <w:sz w:val="26"/>
    </w:rPr>
  </w:style>
  <w:style w:type="paragraph" w:customStyle="1" w:styleId="a7">
    <w:name w:val="Прижатый влево"/>
    <w:basedOn w:val="a"/>
    <w:next w:val="a"/>
    <w:rsid w:val="00C20F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0">
    <w:name w:val="ConsPlusCell"/>
    <w:rsid w:val="00C20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Стиль2"/>
    <w:basedOn w:val="a"/>
    <w:rsid w:val="00C20F7E"/>
    <w:pPr>
      <w:jc w:val="both"/>
    </w:pPr>
    <w:rPr>
      <w:sz w:val="26"/>
      <w:szCs w:val="26"/>
    </w:rPr>
  </w:style>
  <w:style w:type="paragraph" w:customStyle="1" w:styleId="msonormalcxspmiddle">
    <w:name w:val="msonormalcxspmiddle"/>
    <w:basedOn w:val="a"/>
    <w:rsid w:val="00C20F7E"/>
    <w:pPr>
      <w:spacing w:before="100" w:beforeAutospacing="1" w:after="100" w:afterAutospacing="1"/>
    </w:pPr>
  </w:style>
  <w:style w:type="paragraph" w:customStyle="1" w:styleId="ConsPlusNormal">
    <w:name w:val="ConsPlusNormal"/>
    <w:rsid w:val="00C20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каз МПТ_документ"/>
    <w:basedOn w:val="a"/>
    <w:rsid w:val="00C20F7E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rtejustify">
    <w:name w:val="rtejustify"/>
    <w:basedOn w:val="a"/>
    <w:rsid w:val="00C20F7E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C20F7E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cxw173056659">
    <w:name w:val="paragraph scxw173056659"/>
    <w:basedOn w:val="a"/>
    <w:rsid w:val="00C20F7E"/>
    <w:pPr>
      <w:spacing w:before="100" w:beforeAutospacing="1" w:after="100" w:afterAutospacing="1"/>
    </w:pPr>
  </w:style>
  <w:style w:type="character" w:customStyle="1" w:styleId="textrunscxw173056659">
    <w:name w:val="textrun scxw173056659"/>
    <w:basedOn w:val="a0"/>
    <w:rsid w:val="00C20F7E"/>
  </w:style>
  <w:style w:type="character" w:customStyle="1" w:styleId="normaltextrunscxw173056659">
    <w:name w:val="normaltextrun scxw173056659"/>
    <w:basedOn w:val="a0"/>
    <w:rsid w:val="00C20F7E"/>
  </w:style>
  <w:style w:type="character" w:customStyle="1" w:styleId="spellingerrorscxw173056659">
    <w:name w:val="spellingerror scxw173056659"/>
    <w:basedOn w:val="a0"/>
    <w:rsid w:val="00C20F7E"/>
  </w:style>
  <w:style w:type="character" w:customStyle="1" w:styleId="eopscxw173056659">
    <w:name w:val="eop scxw173056659"/>
    <w:basedOn w:val="a0"/>
    <w:rsid w:val="00C20F7E"/>
  </w:style>
  <w:style w:type="character" w:customStyle="1" w:styleId="textrununderlinedscxw173056659">
    <w:name w:val="textrun underlined scxw173056659"/>
    <w:basedOn w:val="a0"/>
    <w:rsid w:val="00C20F7E"/>
  </w:style>
  <w:style w:type="character" w:customStyle="1" w:styleId="textrunhighlightscxw173056659">
    <w:name w:val="textrun highlight scxw173056659"/>
    <w:basedOn w:val="a0"/>
    <w:rsid w:val="00C20F7E"/>
  </w:style>
  <w:style w:type="character" w:customStyle="1" w:styleId="linebreakblobblobobjectdragdropscxw173056659">
    <w:name w:val="linebreakblob blobobject dragdrop scxw173056659"/>
    <w:basedOn w:val="a0"/>
    <w:rsid w:val="00C20F7E"/>
  </w:style>
  <w:style w:type="character" w:customStyle="1" w:styleId="scxw173056659">
    <w:name w:val="scxw173056659"/>
    <w:basedOn w:val="a0"/>
    <w:rsid w:val="00C20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5055</Words>
  <Characters>28819</Characters>
  <Application>Microsoft Office Word</Application>
  <DocSecurity>0</DocSecurity>
  <Lines>240</Lines>
  <Paragraphs>67</Paragraphs>
  <ScaleCrop>false</ScaleCrop>
  <Company>Microsoft</Company>
  <LinksUpToDate>false</LinksUpToDate>
  <CharactersWithSpaces>33807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2017-12-29T06:41:00Z</cp:lastPrinted>
  <dcterms:created xsi:type="dcterms:W3CDTF">2017-12-29T06:36:00Z</dcterms:created>
  <dcterms:modified xsi:type="dcterms:W3CDTF">2017-12-29T06:42:00Z</dcterms:modified>
</cp:coreProperties>
</file>