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75" w:rsidRPr="00920475" w:rsidRDefault="00920475" w:rsidP="00920475">
      <w:pPr>
        <w:jc w:val="center"/>
        <w:rPr>
          <w:b/>
          <w:sz w:val="28"/>
          <w:szCs w:val="28"/>
        </w:rPr>
      </w:pPr>
      <w:r w:rsidRPr="00920475">
        <w:rPr>
          <w:b/>
          <w:sz w:val="28"/>
          <w:szCs w:val="28"/>
        </w:rPr>
        <w:t>Администрация Веретейского сельского поселения</w:t>
      </w:r>
    </w:p>
    <w:p w:rsidR="00920475" w:rsidRPr="00920475" w:rsidRDefault="00920475" w:rsidP="00920475">
      <w:pPr>
        <w:jc w:val="center"/>
        <w:rPr>
          <w:b/>
          <w:sz w:val="24"/>
          <w:szCs w:val="24"/>
          <w:u w:val="single"/>
        </w:rPr>
      </w:pPr>
      <w:r w:rsidRPr="00920475">
        <w:rPr>
          <w:sz w:val="28"/>
          <w:szCs w:val="28"/>
        </w:rPr>
        <w:t>Некоузский муниципальный район  Ярославская область</w:t>
      </w:r>
      <w:r w:rsidRPr="00920475">
        <w:rPr>
          <w:sz w:val="24"/>
          <w:szCs w:val="24"/>
        </w:rPr>
        <w:t xml:space="preserve"> </w:t>
      </w:r>
      <w:r w:rsidRPr="00920475">
        <w:rPr>
          <w:sz w:val="24"/>
          <w:szCs w:val="24"/>
          <w:u w:val="single"/>
        </w:rPr>
        <w:t>_____________________________________________________________</w:t>
      </w:r>
    </w:p>
    <w:p w:rsidR="00920475" w:rsidRPr="00920475" w:rsidRDefault="00920475" w:rsidP="00920475">
      <w:pPr>
        <w:jc w:val="center"/>
        <w:rPr>
          <w:b/>
          <w:sz w:val="32"/>
          <w:szCs w:val="32"/>
        </w:rPr>
      </w:pPr>
      <w:r w:rsidRPr="00920475">
        <w:rPr>
          <w:b/>
          <w:sz w:val="32"/>
          <w:szCs w:val="32"/>
        </w:rPr>
        <w:t>ПОСТАНОВЛЕНИЕ</w:t>
      </w:r>
    </w:p>
    <w:p w:rsidR="00920475" w:rsidRPr="00920475" w:rsidRDefault="00920475" w:rsidP="00920475">
      <w:pPr>
        <w:rPr>
          <w:sz w:val="24"/>
          <w:szCs w:val="24"/>
        </w:rPr>
      </w:pPr>
    </w:p>
    <w:p w:rsidR="00920475" w:rsidRPr="00BA7EE6" w:rsidRDefault="00920475" w:rsidP="00920475">
      <w:pPr>
        <w:rPr>
          <w:sz w:val="24"/>
          <w:szCs w:val="24"/>
        </w:rPr>
      </w:pPr>
      <w:r w:rsidRPr="00BA7EE6">
        <w:rPr>
          <w:sz w:val="24"/>
          <w:szCs w:val="24"/>
        </w:rPr>
        <w:t>от 04.12.2017г.                                                                                                                       № 277</w:t>
      </w:r>
    </w:p>
    <w:p w:rsidR="00920475" w:rsidRPr="00920475" w:rsidRDefault="00920475" w:rsidP="00920475">
      <w:pPr>
        <w:rPr>
          <w:sz w:val="24"/>
          <w:szCs w:val="24"/>
        </w:rPr>
      </w:pPr>
    </w:p>
    <w:p w:rsidR="00920475" w:rsidRPr="00920475" w:rsidRDefault="00920475" w:rsidP="00920475">
      <w:pPr>
        <w:rPr>
          <w:sz w:val="24"/>
          <w:szCs w:val="24"/>
        </w:rPr>
      </w:pPr>
      <w:r w:rsidRPr="00920475">
        <w:rPr>
          <w:sz w:val="24"/>
          <w:szCs w:val="24"/>
        </w:rPr>
        <w:t>О проведении публичных слушаний</w:t>
      </w:r>
    </w:p>
    <w:p w:rsidR="00920475" w:rsidRPr="00920475" w:rsidRDefault="00920475" w:rsidP="00920475">
      <w:pPr>
        <w:rPr>
          <w:sz w:val="24"/>
          <w:szCs w:val="24"/>
        </w:rPr>
      </w:pPr>
      <w:r w:rsidRPr="00920475">
        <w:rPr>
          <w:sz w:val="24"/>
          <w:szCs w:val="24"/>
        </w:rPr>
        <w:t xml:space="preserve">в </w:t>
      </w:r>
      <w:proofErr w:type="spellStart"/>
      <w:r w:rsidRPr="00920475">
        <w:rPr>
          <w:sz w:val="24"/>
          <w:szCs w:val="24"/>
        </w:rPr>
        <w:t>Веретейском</w:t>
      </w:r>
      <w:proofErr w:type="spellEnd"/>
      <w:r w:rsidRPr="00920475">
        <w:rPr>
          <w:sz w:val="24"/>
          <w:szCs w:val="24"/>
        </w:rPr>
        <w:t xml:space="preserve">  сельском поселении</w:t>
      </w: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jc w:val="both"/>
        <w:rPr>
          <w:sz w:val="24"/>
          <w:szCs w:val="24"/>
        </w:rPr>
      </w:pPr>
      <w:r w:rsidRPr="00920475">
        <w:rPr>
          <w:sz w:val="24"/>
          <w:szCs w:val="24"/>
        </w:rPr>
        <w:t xml:space="preserve">       </w:t>
      </w:r>
      <w:proofErr w:type="gramStart"/>
      <w:r w:rsidRPr="00920475">
        <w:rPr>
          <w:sz w:val="24"/>
          <w:szCs w:val="24"/>
        </w:rPr>
        <w:t xml:space="preserve">Действуя на основании Федерального Закона от 06.10.2003 № 131-ФЗ «Об общих принципах организации местного самоуправления в Российской Федерации», закона Ярославской области от 22.12.2016г. № 94-з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 Положения о публичных слушаниях в </w:t>
      </w:r>
      <w:proofErr w:type="spellStart"/>
      <w:r w:rsidRPr="00920475">
        <w:rPr>
          <w:sz w:val="24"/>
          <w:szCs w:val="24"/>
        </w:rPr>
        <w:t>Веретейском</w:t>
      </w:r>
      <w:proofErr w:type="spellEnd"/>
      <w:r w:rsidRPr="00920475">
        <w:rPr>
          <w:sz w:val="24"/>
          <w:szCs w:val="24"/>
        </w:rPr>
        <w:t xml:space="preserve"> сельском поселении, Устава Веретейского сельского поселения</w:t>
      </w:r>
      <w:proofErr w:type="gramEnd"/>
    </w:p>
    <w:p w:rsidR="00920475" w:rsidRPr="00920475" w:rsidRDefault="00920475" w:rsidP="00920475">
      <w:pPr>
        <w:jc w:val="both"/>
        <w:rPr>
          <w:sz w:val="24"/>
          <w:szCs w:val="24"/>
        </w:rPr>
      </w:pPr>
      <w:r w:rsidRPr="00920475">
        <w:rPr>
          <w:sz w:val="24"/>
          <w:szCs w:val="24"/>
        </w:rPr>
        <w:t>АДМИНИСТРАЦИЯ ПОСТАНОВЛЯЕТ:</w:t>
      </w:r>
    </w:p>
    <w:p w:rsidR="00920475" w:rsidRPr="00920475" w:rsidRDefault="00920475" w:rsidP="00920475">
      <w:pPr>
        <w:jc w:val="both"/>
        <w:rPr>
          <w:sz w:val="24"/>
          <w:szCs w:val="24"/>
        </w:rPr>
      </w:pPr>
    </w:p>
    <w:p w:rsidR="00920475" w:rsidRPr="00920475" w:rsidRDefault="00920475" w:rsidP="00920475">
      <w:pPr>
        <w:jc w:val="both"/>
        <w:rPr>
          <w:sz w:val="24"/>
          <w:szCs w:val="24"/>
        </w:rPr>
      </w:pPr>
      <w:r w:rsidRPr="00920475">
        <w:rPr>
          <w:sz w:val="24"/>
          <w:szCs w:val="24"/>
        </w:rPr>
        <w:t>1.   Вынести на публичные слушания следующие вопросы:</w:t>
      </w:r>
    </w:p>
    <w:p w:rsidR="00920475" w:rsidRPr="00920475" w:rsidRDefault="00920475" w:rsidP="00920475">
      <w:pPr>
        <w:keepNext/>
        <w:jc w:val="both"/>
        <w:outlineLvl w:val="1"/>
        <w:rPr>
          <w:sz w:val="24"/>
          <w:szCs w:val="24"/>
        </w:rPr>
      </w:pPr>
      <w:r w:rsidRPr="00920475">
        <w:rPr>
          <w:sz w:val="24"/>
          <w:szCs w:val="24"/>
        </w:rPr>
        <w:t>1.1. Проект Постановления Администрации Веретейского сельского поселения «Об утверждении муниципальной программы «Формирование комфортной городской среды на территории в Веретейского сельского поселения» на 2018-2022 годы» (Приложение № 1).</w:t>
      </w:r>
    </w:p>
    <w:p w:rsidR="00920475" w:rsidRPr="00920475" w:rsidRDefault="00920475" w:rsidP="00920475">
      <w:pPr>
        <w:tabs>
          <w:tab w:val="left" w:pos="7416"/>
        </w:tabs>
        <w:jc w:val="both"/>
        <w:rPr>
          <w:sz w:val="24"/>
          <w:szCs w:val="24"/>
        </w:rPr>
      </w:pPr>
    </w:p>
    <w:p w:rsidR="00920475" w:rsidRPr="00920475" w:rsidRDefault="00920475" w:rsidP="00920475">
      <w:pPr>
        <w:pStyle w:val="1"/>
        <w:ind w:left="0"/>
        <w:jc w:val="both"/>
      </w:pPr>
      <w:r w:rsidRPr="00920475">
        <w:t xml:space="preserve">2. Провести 18 декабря 2017 года в 14 ч. 00 мин. по инициативе Главы поселения публичные слушания в </w:t>
      </w:r>
      <w:proofErr w:type="spellStart"/>
      <w:r w:rsidRPr="00920475">
        <w:t>Веретейском</w:t>
      </w:r>
      <w:proofErr w:type="spellEnd"/>
      <w:r w:rsidRPr="00920475">
        <w:t xml:space="preserve"> сельском поселении по обсуждению вышеуказанного проекта.</w:t>
      </w:r>
    </w:p>
    <w:p w:rsidR="00920475" w:rsidRPr="00920475" w:rsidRDefault="00920475" w:rsidP="00920475">
      <w:pPr>
        <w:pStyle w:val="1"/>
        <w:ind w:left="0"/>
        <w:jc w:val="both"/>
      </w:pPr>
    </w:p>
    <w:p w:rsidR="00920475" w:rsidRPr="00920475" w:rsidRDefault="00920475" w:rsidP="00920475">
      <w:pPr>
        <w:jc w:val="both"/>
        <w:rPr>
          <w:sz w:val="24"/>
          <w:szCs w:val="24"/>
        </w:rPr>
      </w:pPr>
      <w:r w:rsidRPr="00920475">
        <w:rPr>
          <w:sz w:val="24"/>
          <w:szCs w:val="24"/>
        </w:rPr>
        <w:t xml:space="preserve">3. Определить формой проведения публичных слушаний – слушания в п. Борок в здании Администрации Веретейского поселения с участием депутатов Муниципального Совета Веретейского сельского поселения, руководителей организаций, старост населенных пунктов,   представителей общественности и граждан. </w:t>
      </w:r>
    </w:p>
    <w:p w:rsidR="00920475" w:rsidRPr="00920475" w:rsidRDefault="00920475" w:rsidP="00920475">
      <w:pPr>
        <w:jc w:val="both"/>
        <w:rPr>
          <w:sz w:val="24"/>
          <w:szCs w:val="24"/>
        </w:rPr>
      </w:pPr>
    </w:p>
    <w:p w:rsidR="00920475" w:rsidRPr="00920475" w:rsidRDefault="00920475" w:rsidP="00920475">
      <w:pPr>
        <w:jc w:val="both"/>
        <w:rPr>
          <w:sz w:val="24"/>
          <w:szCs w:val="24"/>
        </w:rPr>
      </w:pPr>
      <w:r w:rsidRPr="00920475">
        <w:rPr>
          <w:sz w:val="24"/>
          <w:szCs w:val="24"/>
        </w:rPr>
        <w:t>4.   Создать рабочую группу по подготовке публичных слушаний в следующем составе:</w:t>
      </w:r>
    </w:p>
    <w:p w:rsidR="00920475" w:rsidRPr="00920475" w:rsidRDefault="00920475" w:rsidP="00920475">
      <w:pPr>
        <w:jc w:val="both"/>
        <w:rPr>
          <w:sz w:val="24"/>
          <w:szCs w:val="24"/>
        </w:rPr>
      </w:pPr>
      <w:r w:rsidRPr="00920475">
        <w:rPr>
          <w:sz w:val="24"/>
          <w:szCs w:val="24"/>
        </w:rPr>
        <w:t xml:space="preserve">-  </w:t>
      </w:r>
      <w:proofErr w:type="spellStart"/>
      <w:r w:rsidRPr="00920475">
        <w:rPr>
          <w:sz w:val="24"/>
          <w:szCs w:val="24"/>
        </w:rPr>
        <w:t>Гавриш</w:t>
      </w:r>
      <w:proofErr w:type="spellEnd"/>
      <w:r w:rsidRPr="00920475">
        <w:rPr>
          <w:sz w:val="24"/>
          <w:szCs w:val="24"/>
        </w:rPr>
        <w:t xml:space="preserve"> Т.Б.  –   Глава Веретейского сельского поселения;</w:t>
      </w:r>
    </w:p>
    <w:p w:rsidR="00920475" w:rsidRPr="00920475" w:rsidRDefault="00920475" w:rsidP="00920475">
      <w:pPr>
        <w:jc w:val="both"/>
        <w:rPr>
          <w:sz w:val="24"/>
          <w:szCs w:val="24"/>
        </w:rPr>
      </w:pPr>
      <w:r w:rsidRPr="00920475">
        <w:rPr>
          <w:sz w:val="24"/>
          <w:szCs w:val="24"/>
        </w:rPr>
        <w:t>- Лебед</w:t>
      </w:r>
      <w:r>
        <w:rPr>
          <w:sz w:val="24"/>
          <w:szCs w:val="24"/>
        </w:rPr>
        <w:t>инец А.Б.  – главный</w:t>
      </w:r>
      <w:r w:rsidRPr="00920475">
        <w:rPr>
          <w:sz w:val="24"/>
          <w:szCs w:val="24"/>
        </w:rPr>
        <w:t xml:space="preserve"> специалист по земельным вопросам и благоустройству  Администрации.</w:t>
      </w:r>
    </w:p>
    <w:p w:rsidR="00920475" w:rsidRPr="00920475" w:rsidRDefault="00920475" w:rsidP="00920475">
      <w:pPr>
        <w:jc w:val="both"/>
        <w:rPr>
          <w:sz w:val="24"/>
          <w:szCs w:val="24"/>
        </w:rPr>
      </w:pPr>
    </w:p>
    <w:p w:rsidR="00920475" w:rsidRPr="00920475" w:rsidRDefault="00920475" w:rsidP="00920475">
      <w:pPr>
        <w:jc w:val="both"/>
        <w:rPr>
          <w:sz w:val="24"/>
          <w:szCs w:val="24"/>
        </w:rPr>
      </w:pPr>
      <w:r w:rsidRPr="00920475">
        <w:rPr>
          <w:sz w:val="24"/>
          <w:szCs w:val="24"/>
        </w:rPr>
        <w:t xml:space="preserve">5.   Настоящее Постановление обнародовать в установленном Уставом порядке. </w:t>
      </w:r>
    </w:p>
    <w:p w:rsidR="00920475" w:rsidRPr="00920475" w:rsidRDefault="00920475" w:rsidP="00920475">
      <w:pPr>
        <w:jc w:val="both"/>
        <w:rPr>
          <w:sz w:val="24"/>
          <w:szCs w:val="24"/>
        </w:rPr>
      </w:pPr>
    </w:p>
    <w:p w:rsidR="00920475" w:rsidRPr="00920475" w:rsidRDefault="00920475" w:rsidP="00920475">
      <w:pPr>
        <w:jc w:val="both"/>
        <w:rPr>
          <w:sz w:val="24"/>
          <w:szCs w:val="24"/>
        </w:rPr>
      </w:pPr>
      <w:r w:rsidRPr="00920475">
        <w:rPr>
          <w:sz w:val="24"/>
          <w:szCs w:val="24"/>
        </w:rPr>
        <w:t xml:space="preserve">6.  </w:t>
      </w:r>
      <w:proofErr w:type="gramStart"/>
      <w:r w:rsidRPr="00920475">
        <w:rPr>
          <w:sz w:val="24"/>
          <w:szCs w:val="24"/>
        </w:rPr>
        <w:t>Контроль</w:t>
      </w:r>
      <w:proofErr w:type="gramEnd"/>
      <w:r w:rsidRPr="00920475">
        <w:rPr>
          <w:sz w:val="24"/>
          <w:szCs w:val="24"/>
        </w:rPr>
        <w:t xml:space="preserve"> за исполнением настоящего Постановления </w:t>
      </w:r>
      <w:r>
        <w:rPr>
          <w:sz w:val="24"/>
          <w:szCs w:val="24"/>
        </w:rPr>
        <w:t xml:space="preserve">исполняющий обязанности </w:t>
      </w:r>
      <w:r w:rsidRPr="00920475">
        <w:rPr>
          <w:sz w:val="24"/>
          <w:szCs w:val="24"/>
        </w:rPr>
        <w:t>Глав</w:t>
      </w:r>
      <w:r>
        <w:rPr>
          <w:sz w:val="24"/>
          <w:szCs w:val="24"/>
        </w:rPr>
        <w:t>ы</w:t>
      </w:r>
      <w:r w:rsidRPr="00920475">
        <w:rPr>
          <w:sz w:val="24"/>
          <w:szCs w:val="24"/>
        </w:rPr>
        <w:t xml:space="preserve"> поселения оставляет за собой.</w:t>
      </w:r>
    </w:p>
    <w:p w:rsidR="00920475" w:rsidRPr="00920475" w:rsidRDefault="00920475" w:rsidP="00920475">
      <w:pPr>
        <w:jc w:val="both"/>
        <w:rPr>
          <w:sz w:val="24"/>
          <w:szCs w:val="24"/>
        </w:rPr>
      </w:pPr>
    </w:p>
    <w:p w:rsidR="00920475" w:rsidRPr="00920475" w:rsidRDefault="00920475" w:rsidP="00920475">
      <w:pPr>
        <w:autoSpaceDE w:val="0"/>
        <w:autoSpaceDN w:val="0"/>
        <w:adjustRightInd w:val="0"/>
        <w:spacing w:line="360" w:lineRule="auto"/>
        <w:jc w:val="both"/>
        <w:rPr>
          <w:sz w:val="24"/>
          <w:szCs w:val="24"/>
        </w:rPr>
      </w:pPr>
      <w:proofErr w:type="gramStart"/>
      <w:r>
        <w:rPr>
          <w:sz w:val="24"/>
          <w:szCs w:val="24"/>
        </w:rPr>
        <w:t>Исполняющий</w:t>
      </w:r>
      <w:proofErr w:type="gramEnd"/>
      <w:r>
        <w:rPr>
          <w:sz w:val="24"/>
          <w:szCs w:val="24"/>
        </w:rPr>
        <w:t xml:space="preserve"> обязанности </w:t>
      </w:r>
      <w:r w:rsidRPr="00920475">
        <w:rPr>
          <w:sz w:val="24"/>
          <w:szCs w:val="24"/>
        </w:rPr>
        <w:t>Глав</w:t>
      </w:r>
      <w:r>
        <w:rPr>
          <w:sz w:val="24"/>
          <w:szCs w:val="24"/>
        </w:rPr>
        <w:t>ы</w:t>
      </w:r>
      <w:r w:rsidRPr="00920475">
        <w:rPr>
          <w:sz w:val="24"/>
          <w:szCs w:val="24"/>
        </w:rPr>
        <w:t xml:space="preserve"> </w:t>
      </w:r>
    </w:p>
    <w:p w:rsidR="00920475" w:rsidRDefault="00920475" w:rsidP="00920475">
      <w:pPr>
        <w:spacing w:line="360" w:lineRule="auto"/>
        <w:jc w:val="both"/>
        <w:rPr>
          <w:sz w:val="24"/>
          <w:szCs w:val="24"/>
        </w:rPr>
      </w:pPr>
      <w:r w:rsidRPr="00920475">
        <w:rPr>
          <w:sz w:val="24"/>
          <w:szCs w:val="24"/>
        </w:rPr>
        <w:t xml:space="preserve">Веретейского сельского поселения                                      </w:t>
      </w:r>
      <w:r w:rsidRPr="00920475">
        <w:rPr>
          <w:sz w:val="24"/>
          <w:szCs w:val="24"/>
        </w:rPr>
        <w:tab/>
        <w:t xml:space="preserve">  </w:t>
      </w:r>
      <w:r>
        <w:rPr>
          <w:sz w:val="24"/>
          <w:szCs w:val="24"/>
        </w:rPr>
        <w:t xml:space="preserve">                     А.В. </w:t>
      </w:r>
      <w:proofErr w:type="spellStart"/>
      <w:r>
        <w:rPr>
          <w:sz w:val="24"/>
          <w:szCs w:val="24"/>
        </w:rPr>
        <w:t>Маковкин</w:t>
      </w:r>
      <w:proofErr w:type="spellEnd"/>
      <w:r w:rsidRPr="00920475">
        <w:rPr>
          <w:sz w:val="24"/>
          <w:szCs w:val="24"/>
        </w:rPr>
        <w:t xml:space="preserve">     </w:t>
      </w:r>
    </w:p>
    <w:p w:rsidR="00920475" w:rsidRPr="00920475" w:rsidRDefault="00920475" w:rsidP="00920475">
      <w:pPr>
        <w:spacing w:line="360" w:lineRule="auto"/>
        <w:jc w:val="both"/>
        <w:rPr>
          <w:sz w:val="24"/>
          <w:szCs w:val="24"/>
        </w:rPr>
      </w:pPr>
      <w:r w:rsidRPr="00920475">
        <w:rPr>
          <w:sz w:val="24"/>
          <w:szCs w:val="24"/>
        </w:rPr>
        <w:t xml:space="preserve">    </w:t>
      </w:r>
    </w:p>
    <w:p w:rsidR="00920475" w:rsidRPr="00920475" w:rsidRDefault="00920475" w:rsidP="00920475">
      <w:pPr>
        <w:jc w:val="both"/>
        <w:rPr>
          <w:sz w:val="24"/>
          <w:szCs w:val="24"/>
        </w:rPr>
      </w:pPr>
    </w:p>
    <w:p w:rsidR="00920475" w:rsidRDefault="00920475" w:rsidP="00920475">
      <w:pPr>
        <w:jc w:val="both"/>
        <w:rPr>
          <w:sz w:val="24"/>
          <w:szCs w:val="24"/>
        </w:rPr>
      </w:pPr>
    </w:p>
    <w:p w:rsidR="00BA7EE6" w:rsidRPr="00920475" w:rsidRDefault="00BA7EE6" w:rsidP="00920475">
      <w:pPr>
        <w:jc w:val="both"/>
        <w:rPr>
          <w:sz w:val="24"/>
          <w:szCs w:val="24"/>
        </w:rPr>
      </w:pPr>
    </w:p>
    <w:p w:rsidR="00920475" w:rsidRDefault="00BA7EE6" w:rsidP="00BA7EE6">
      <w:pPr>
        <w:jc w:val="right"/>
        <w:rPr>
          <w:sz w:val="24"/>
          <w:szCs w:val="24"/>
        </w:rPr>
      </w:pPr>
      <w:r>
        <w:rPr>
          <w:sz w:val="24"/>
          <w:szCs w:val="24"/>
        </w:rPr>
        <w:lastRenderedPageBreak/>
        <w:t>Приложение № 1</w:t>
      </w:r>
    </w:p>
    <w:p w:rsidR="00BA7EE6" w:rsidRDefault="00BA7EE6" w:rsidP="00BA7EE6">
      <w:pPr>
        <w:jc w:val="right"/>
        <w:rPr>
          <w:sz w:val="24"/>
          <w:szCs w:val="24"/>
        </w:rPr>
      </w:pPr>
      <w:r>
        <w:rPr>
          <w:sz w:val="24"/>
          <w:szCs w:val="24"/>
        </w:rPr>
        <w:t>к Постановлению от 04.12.2017г. № 277</w:t>
      </w:r>
    </w:p>
    <w:p w:rsidR="00BA7EE6" w:rsidRPr="00920475" w:rsidRDefault="00BA7EE6" w:rsidP="00BA7EE6">
      <w:pPr>
        <w:jc w:val="right"/>
        <w:rPr>
          <w:sz w:val="24"/>
          <w:szCs w:val="24"/>
        </w:rPr>
      </w:pPr>
    </w:p>
    <w:p w:rsidR="00920475" w:rsidRPr="00920475" w:rsidRDefault="00920475" w:rsidP="00920475">
      <w:pPr>
        <w:rPr>
          <w:sz w:val="24"/>
          <w:szCs w:val="24"/>
        </w:rPr>
      </w:pPr>
    </w:p>
    <w:p w:rsidR="00920475" w:rsidRPr="00920475" w:rsidRDefault="00920475" w:rsidP="00920475">
      <w:pPr>
        <w:jc w:val="center"/>
        <w:rPr>
          <w:b/>
          <w:sz w:val="28"/>
          <w:szCs w:val="28"/>
        </w:rPr>
      </w:pPr>
      <w:r w:rsidRPr="00920475">
        <w:rPr>
          <w:b/>
          <w:sz w:val="28"/>
          <w:szCs w:val="28"/>
        </w:rPr>
        <w:t>Администрация Веретейского сельского поселения</w:t>
      </w:r>
    </w:p>
    <w:p w:rsidR="00920475" w:rsidRPr="00920475" w:rsidRDefault="00920475" w:rsidP="00920475">
      <w:pPr>
        <w:jc w:val="center"/>
        <w:rPr>
          <w:b/>
          <w:sz w:val="24"/>
          <w:szCs w:val="24"/>
          <w:u w:val="single"/>
        </w:rPr>
      </w:pPr>
      <w:r w:rsidRPr="00920475">
        <w:rPr>
          <w:sz w:val="28"/>
          <w:szCs w:val="28"/>
        </w:rPr>
        <w:t>Некоузский муниципальный район  Ярославская область</w:t>
      </w:r>
      <w:r w:rsidRPr="00920475">
        <w:rPr>
          <w:sz w:val="24"/>
          <w:szCs w:val="24"/>
          <w:u w:val="single"/>
        </w:rPr>
        <w:t xml:space="preserve"> _____________________________________________________________</w:t>
      </w:r>
    </w:p>
    <w:p w:rsidR="00920475" w:rsidRPr="00920475" w:rsidRDefault="00920475" w:rsidP="00920475">
      <w:pPr>
        <w:jc w:val="center"/>
        <w:rPr>
          <w:b/>
          <w:sz w:val="32"/>
          <w:szCs w:val="32"/>
        </w:rPr>
      </w:pPr>
      <w:r w:rsidRPr="00920475">
        <w:rPr>
          <w:b/>
          <w:sz w:val="32"/>
          <w:szCs w:val="32"/>
        </w:rPr>
        <w:t>ПОСТАНОВЛЕНИЕ</w:t>
      </w:r>
      <w:r>
        <w:rPr>
          <w:b/>
          <w:sz w:val="32"/>
          <w:szCs w:val="32"/>
        </w:rPr>
        <w:t xml:space="preserve"> (ПРОЕКТ)</w:t>
      </w:r>
    </w:p>
    <w:p w:rsidR="00920475" w:rsidRPr="00920475" w:rsidRDefault="00920475" w:rsidP="00920475">
      <w:pPr>
        <w:rPr>
          <w:sz w:val="24"/>
          <w:szCs w:val="24"/>
        </w:rPr>
      </w:pPr>
    </w:p>
    <w:p w:rsidR="00920475" w:rsidRPr="00920475" w:rsidRDefault="00920475" w:rsidP="00920475">
      <w:pPr>
        <w:rPr>
          <w:sz w:val="24"/>
          <w:szCs w:val="24"/>
        </w:rPr>
      </w:pPr>
      <w:r w:rsidRPr="00920475">
        <w:rPr>
          <w:sz w:val="24"/>
          <w:szCs w:val="24"/>
        </w:rPr>
        <w:t xml:space="preserve">от  </w:t>
      </w:r>
      <w:r>
        <w:rPr>
          <w:sz w:val="24"/>
          <w:szCs w:val="24"/>
        </w:rPr>
        <w:t>00.00.2017г.</w:t>
      </w:r>
      <w:r w:rsidRPr="00920475">
        <w:rPr>
          <w:sz w:val="24"/>
          <w:szCs w:val="24"/>
        </w:rPr>
        <w:t xml:space="preserve">                                                                                                            </w:t>
      </w:r>
      <w:r>
        <w:rPr>
          <w:sz w:val="24"/>
          <w:szCs w:val="24"/>
        </w:rPr>
        <w:t xml:space="preserve">        </w:t>
      </w:r>
      <w:r w:rsidRPr="00920475">
        <w:rPr>
          <w:sz w:val="24"/>
          <w:szCs w:val="24"/>
        </w:rPr>
        <w:t xml:space="preserve">   № </w:t>
      </w:r>
      <w:r>
        <w:rPr>
          <w:sz w:val="24"/>
          <w:szCs w:val="24"/>
        </w:rPr>
        <w:t>000</w:t>
      </w:r>
    </w:p>
    <w:p w:rsidR="00920475" w:rsidRPr="00920475" w:rsidRDefault="00920475" w:rsidP="00920475">
      <w:pPr>
        <w:rPr>
          <w:color w:val="FF0000"/>
          <w:sz w:val="24"/>
          <w:szCs w:val="24"/>
        </w:rPr>
      </w:pPr>
    </w:p>
    <w:p w:rsidR="00920475" w:rsidRDefault="00920475" w:rsidP="00920475">
      <w:pPr>
        <w:keepNext/>
        <w:outlineLvl w:val="1"/>
        <w:rPr>
          <w:sz w:val="24"/>
          <w:szCs w:val="24"/>
        </w:rPr>
      </w:pPr>
      <w:r w:rsidRPr="00920475">
        <w:rPr>
          <w:sz w:val="24"/>
          <w:szCs w:val="24"/>
        </w:rPr>
        <w:t xml:space="preserve">Об утверждении муниципальной программы </w:t>
      </w:r>
    </w:p>
    <w:p w:rsidR="00920475" w:rsidRPr="00920475" w:rsidRDefault="00920475" w:rsidP="00920475">
      <w:pPr>
        <w:keepNext/>
        <w:outlineLvl w:val="1"/>
        <w:rPr>
          <w:sz w:val="24"/>
          <w:szCs w:val="24"/>
        </w:rPr>
      </w:pPr>
      <w:r w:rsidRPr="00920475">
        <w:rPr>
          <w:sz w:val="24"/>
          <w:szCs w:val="24"/>
        </w:rPr>
        <w:t xml:space="preserve">«Формирование комфортной городской среды </w:t>
      </w:r>
    </w:p>
    <w:p w:rsidR="00920475" w:rsidRDefault="00920475" w:rsidP="00920475">
      <w:pPr>
        <w:pStyle w:val="20"/>
        <w:keepNext/>
        <w:keepLines/>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920475">
        <w:rPr>
          <w:rFonts w:ascii="Times New Roman" w:hAnsi="Times New Roman" w:cs="Times New Roman"/>
          <w:sz w:val="24"/>
          <w:szCs w:val="24"/>
        </w:rPr>
        <w:t xml:space="preserve"> Веретейского</w:t>
      </w:r>
      <w:r>
        <w:rPr>
          <w:rFonts w:ascii="Times New Roman" w:hAnsi="Times New Roman" w:cs="Times New Roman"/>
          <w:sz w:val="24"/>
          <w:szCs w:val="24"/>
        </w:rPr>
        <w:t xml:space="preserve"> </w:t>
      </w:r>
      <w:r w:rsidRPr="00920475">
        <w:rPr>
          <w:rFonts w:ascii="Times New Roman" w:hAnsi="Times New Roman" w:cs="Times New Roman"/>
          <w:sz w:val="24"/>
          <w:szCs w:val="24"/>
        </w:rPr>
        <w:t>сельского поселения»</w:t>
      </w:r>
    </w:p>
    <w:p w:rsidR="00920475" w:rsidRPr="00920475" w:rsidRDefault="00920475" w:rsidP="00920475">
      <w:pPr>
        <w:pStyle w:val="20"/>
        <w:keepNext/>
        <w:keepLines/>
        <w:shd w:val="clear" w:color="auto" w:fill="auto"/>
        <w:spacing w:after="0" w:line="240" w:lineRule="auto"/>
        <w:rPr>
          <w:rFonts w:ascii="Times New Roman" w:hAnsi="Times New Roman" w:cs="Times New Roman"/>
          <w:sz w:val="24"/>
          <w:szCs w:val="24"/>
        </w:rPr>
      </w:pPr>
      <w:r w:rsidRPr="00920475">
        <w:rPr>
          <w:rFonts w:ascii="Times New Roman" w:hAnsi="Times New Roman" w:cs="Times New Roman"/>
          <w:sz w:val="24"/>
          <w:szCs w:val="24"/>
        </w:rPr>
        <w:t xml:space="preserve">на 2018-2022 годы  </w:t>
      </w:r>
    </w:p>
    <w:p w:rsidR="00920475" w:rsidRPr="00920475" w:rsidRDefault="00920475" w:rsidP="00920475">
      <w:pPr>
        <w:rPr>
          <w:color w:val="FF0000"/>
          <w:sz w:val="24"/>
          <w:szCs w:val="24"/>
        </w:rPr>
      </w:pPr>
      <w:r w:rsidRPr="00920475">
        <w:rPr>
          <w:color w:val="FF0000"/>
          <w:sz w:val="24"/>
          <w:szCs w:val="24"/>
        </w:rPr>
        <w:t xml:space="preserve"> </w:t>
      </w:r>
    </w:p>
    <w:p w:rsidR="00920475" w:rsidRPr="00920475" w:rsidRDefault="00920475" w:rsidP="00920475">
      <w:pPr>
        <w:jc w:val="both"/>
        <w:rPr>
          <w:sz w:val="24"/>
          <w:szCs w:val="24"/>
        </w:rPr>
      </w:pPr>
      <w:r>
        <w:rPr>
          <w:sz w:val="24"/>
          <w:szCs w:val="24"/>
        </w:rPr>
        <w:t xml:space="preserve">      </w:t>
      </w:r>
      <w:proofErr w:type="gramStart"/>
      <w:r w:rsidRPr="00920475">
        <w:rPr>
          <w:sz w:val="24"/>
          <w:szCs w:val="24"/>
        </w:rPr>
        <w:t xml:space="preserve">В рамках реализации губернаторского проекта «Решаем вместе!», в соответствии с Федеральным законом от 06.10.2003 № 131-ФЗ «Об общих принципах организации местного самоуправления в Российской Федерации», Уставом Веретейского сельского поселения </w:t>
      </w:r>
      <w:proofErr w:type="spellStart"/>
      <w:r w:rsidRPr="00920475">
        <w:rPr>
          <w:sz w:val="24"/>
          <w:szCs w:val="24"/>
        </w:rPr>
        <w:t>Некоузского</w:t>
      </w:r>
      <w:proofErr w:type="spellEnd"/>
      <w:r w:rsidRPr="00920475">
        <w:rPr>
          <w:sz w:val="24"/>
          <w:szCs w:val="24"/>
        </w:rPr>
        <w:t xml:space="preserve"> муниципального района, в соответствии с Постановлением</w:t>
      </w:r>
      <w:r>
        <w:rPr>
          <w:sz w:val="24"/>
          <w:szCs w:val="24"/>
        </w:rPr>
        <w:t xml:space="preserve"> Администрации от 28.11.2014г. </w:t>
      </w:r>
      <w:r w:rsidRPr="00920475">
        <w:rPr>
          <w:sz w:val="24"/>
          <w:szCs w:val="24"/>
        </w:rPr>
        <w:t>№ 210 «Об утверждении Порядка разработки, утверждения и реализации муниципальных  программ Веретейского сельского поселения» на основе анализа реализации муниципальной программы</w:t>
      </w:r>
      <w:proofErr w:type="gramEnd"/>
    </w:p>
    <w:p w:rsidR="00920475" w:rsidRDefault="00920475" w:rsidP="00920475">
      <w:pPr>
        <w:jc w:val="both"/>
        <w:rPr>
          <w:sz w:val="24"/>
          <w:szCs w:val="24"/>
        </w:rPr>
      </w:pPr>
      <w:r w:rsidRPr="00920475">
        <w:rPr>
          <w:sz w:val="24"/>
          <w:szCs w:val="24"/>
        </w:rPr>
        <w:t>АДМИНИСТРАЦИЯ ПОСТАНОВЛЯЕТ:</w:t>
      </w:r>
    </w:p>
    <w:p w:rsidR="00920475" w:rsidRPr="00920475" w:rsidRDefault="00920475" w:rsidP="00920475">
      <w:pPr>
        <w:jc w:val="both"/>
        <w:rPr>
          <w:i/>
          <w:sz w:val="24"/>
          <w:szCs w:val="24"/>
        </w:rPr>
      </w:pPr>
    </w:p>
    <w:p w:rsidR="00920475" w:rsidRPr="00920475" w:rsidRDefault="00920475" w:rsidP="00920475">
      <w:pPr>
        <w:suppressAutoHyphens w:val="0"/>
        <w:jc w:val="both"/>
        <w:rPr>
          <w:sz w:val="24"/>
          <w:szCs w:val="24"/>
        </w:rPr>
      </w:pPr>
      <w:r w:rsidRPr="00920475">
        <w:rPr>
          <w:sz w:val="24"/>
          <w:szCs w:val="24"/>
        </w:rPr>
        <w:t>1. Утвердить муниципальную программу «</w:t>
      </w:r>
      <w:r w:rsidRPr="00920475">
        <w:rPr>
          <w:bCs/>
          <w:color w:val="000000"/>
          <w:sz w:val="24"/>
          <w:szCs w:val="24"/>
        </w:rPr>
        <w:t>Формирование комфортной</w:t>
      </w:r>
      <w:r w:rsidRPr="00920475">
        <w:rPr>
          <w:sz w:val="24"/>
          <w:szCs w:val="24"/>
        </w:rPr>
        <w:t xml:space="preserve"> </w:t>
      </w:r>
      <w:r w:rsidRPr="00920475">
        <w:rPr>
          <w:bCs/>
          <w:color w:val="000000"/>
          <w:sz w:val="24"/>
          <w:szCs w:val="24"/>
        </w:rPr>
        <w:t xml:space="preserve">городской среды на </w:t>
      </w:r>
      <w:r>
        <w:rPr>
          <w:bCs/>
          <w:color w:val="000000"/>
          <w:sz w:val="24"/>
          <w:szCs w:val="24"/>
        </w:rPr>
        <w:t xml:space="preserve">территории Веретейского сельского поселения» на </w:t>
      </w:r>
      <w:r w:rsidRPr="00920475">
        <w:rPr>
          <w:bCs/>
          <w:color w:val="000000"/>
          <w:sz w:val="24"/>
          <w:szCs w:val="24"/>
        </w:rPr>
        <w:t>2018-2022годы»</w:t>
      </w:r>
      <w:r>
        <w:rPr>
          <w:bCs/>
          <w:color w:val="000000"/>
          <w:sz w:val="24"/>
          <w:szCs w:val="24"/>
        </w:rPr>
        <w:t xml:space="preserve"> (Приложение № 1)</w:t>
      </w:r>
      <w:r w:rsidRPr="00920475">
        <w:rPr>
          <w:sz w:val="24"/>
          <w:szCs w:val="24"/>
        </w:rPr>
        <w:t>.</w:t>
      </w:r>
    </w:p>
    <w:p w:rsidR="00920475" w:rsidRPr="00920475" w:rsidRDefault="00920475" w:rsidP="00920475">
      <w:pPr>
        <w:suppressAutoHyphens w:val="0"/>
        <w:jc w:val="both"/>
        <w:rPr>
          <w:sz w:val="24"/>
          <w:szCs w:val="24"/>
        </w:rPr>
      </w:pPr>
    </w:p>
    <w:p w:rsidR="00920475" w:rsidRPr="00920475" w:rsidRDefault="00920475" w:rsidP="00920475">
      <w:pPr>
        <w:keepNext/>
        <w:jc w:val="both"/>
        <w:outlineLvl w:val="1"/>
        <w:rPr>
          <w:sz w:val="24"/>
          <w:szCs w:val="24"/>
        </w:rPr>
      </w:pPr>
      <w:r w:rsidRPr="00920475">
        <w:rPr>
          <w:sz w:val="24"/>
          <w:szCs w:val="24"/>
        </w:rPr>
        <w:t xml:space="preserve">2. </w:t>
      </w:r>
      <w:r>
        <w:rPr>
          <w:sz w:val="24"/>
          <w:szCs w:val="24"/>
        </w:rPr>
        <w:t xml:space="preserve">Настоящее </w:t>
      </w:r>
      <w:r w:rsidRPr="00920475">
        <w:rPr>
          <w:sz w:val="24"/>
          <w:szCs w:val="24"/>
        </w:rPr>
        <w:t xml:space="preserve">Постановление вступает </w:t>
      </w:r>
      <w:r>
        <w:rPr>
          <w:sz w:val="24"/>
          <w:szCs w:val="24"/>
        </w:rPr>
        <w:t xml:space="preserve">в силу с момента </w:t>
      </w:r>
      <w:r w:rsidRPr="00920475">
        <w:rPr>
          <w:sz w:val="24"/>
          <w:szCs w:val="24"/>
        </w:rPr>
        <w:t>подписания.</w:t>
      </w:r>
    </w:p>
    <w:p w:rsidR="00920475" w:rsidRPr="00920475" w:rsidRDefault="00920475" w:rsidP="00920475">
      <w:pPr>
        <w:keepNext/>
        <w:jc w:val="both"/>
        <w:outlineLvl w:val="1"/>
        <w:rPr>
          <w:sz w:val="24"/>
          <w:szCs w:val="24"/>
        </w:rPr>
      </w:pPr>
    </w:p>
    <w:p w:rsidR="00920475" w:rsidRPr="00920475" w:rsidRDefault="00920475" w:rsidP="00920475">
      <w:pPr>
        <w:keepNext/>
        <w:jc w:val="both"/>
        <w:outlineLvl w:val="1"/>
        <w:rPr>
          <w:sz w:val="24"/>
          <w:szCs w:val="24"/>
        </w:rPr>
      </w:pPr>
      <w:r w:rsidRPr="00920475">
        <w:rPr>
          <w:sz w:val="24"/>
          <w:szCs w:val="24"/>
        </w:rPr>
        <w:t xml:space="preserve">3. </w:t>
      </w:r>
      <w:proofErr w:type="gramStart"/>
      <w:r w:rsidRPr="00920475">
        <w:rPr>
          <w:sz w:val="24"/>
          <w:szCs w:val="24"/>
        </w:rPr>
        <w:t>Контроль за</w:t>
      </w:r>
      <w:proofErr w:type="gramEnd"/>
      <w:r w:rsidRPr="00920475">
        <w:rPr>
          <w:sz w:val="24"/>
          <w:szCs w:val="24"/>
        </w:rPr>
        <w:t xml:space="preserve"> исполнением </w:t>
      </w:r>
      <w:r>
        <w:rPr>
          <w:sz w:val="24"/>
          <w:szCs w:val="24"/>
        </w:rPr>
        <w:t xml:space="preserve">настоящего </w:t>
      </w:r>
      <w:r w:rsidRPr="00920475">
        <w:rPr>
          <w:sz w:val="24"/>
          <w:szCs w:val="24"/>
        </w:rPr>
        <w:t xml:space="preserve">Постановления </w:t>
      </w:r>
      <w:r>
        <w:rPr>
          <w:sz w:val="24"/>
          <w:szCs w:val="24"/>
        </w:rPr>
        <w:t xml:space="preserve">Глава поселения </w:t>
      </w:r>
      <w:r w:rsidRPr="00920475">
        <w:rPr>
          <w:sz w:val="24"/>
          <w:szCs w:val="24"/>
        </w:rPr>
        <w:t>оставля</w:t>
      </w:r>
      <w:r>
        <w:rPr>
          <w:sz w:val="24"/>
          <w:szCs w:val="24"/>
        </w:rPr>
        <w:t>ет</w:t>
      </w:r>
      <w:r w:rsidRPr="00920475">
        <w:rPr>
          <w:sz w:val="24"/>
          <w:szCs w:val="24"/>
        </w:rPr>
        <w:t xml:space="preserve"> за собой</w:t>
      </w:r>
      <w:r>
        <w:rPr>
          <w:sz w:val="24"/>
          <w:szCs w:val="24"/>
        </w:rPr>
        <w:t>.</w:t>
      </w:r>
    </w:p>
    <w:p w:rsidR="00920475" w:rsidRPr="00920475" w:rsidRDefault="00920475" w:rsidP="00920475">
      <w:pPr>
        <w:jc w:val="both"/>
        <w:rPr>
          <w:color w:val="FF0000"/>
          <w:sz w:val="24"/>
          <w:szCs w:val="24"/>
        </w:rPr>
      </w:pPr>
    </w:p>
    <w:p w:rsidR="00920475" w:rsidRPr="00920475" w:rsidRDefault="00920475" w:rsidP="00920475">
      <w:pPr>
        <w:jc w:val="both"/>
        <w:rPr>
          <w:sz w:val="24"/>
          <w:szCs w:val="24"/>
        </w:rPr>
      </w:pPr>
    </w:p>
    <w:p w:rsidR="00920475" w:rsidRPr="00920475" w:rsidRDefault="00920475" w:rsidP="00920475">
      <w:pPr>
        <w:spacing w:line="360" w:lineRule="auto"/>
        <w:jc w:val="both"/>
        <w:rPr>
          <w:sz w:val="24"/>
          <w:szCs w:val="24"/>
        </w:rPr>
      </w:pPr>
      <w:r w:rsidRPr="00920475">
        <w:rPr>
          <w:sz w:val="24"/>
          <w:szCs w:val="24"/>
        </w:rPr>
        <w:t xml:space="preserve">Глава </w:t>
      </w:r>
    </w:p>
    <w:p w:rsidR="00920475" w:rsidRPr="00920475" w:rsidRDefault="00920475" w:rsidP="00920475">
      <w:pPr>
        <w:spacing w:line="360" w:lineRule="auto"/>
        <w:jc w:val="both"/>
        <w:rPr>
          <w:sz w:val="24"/>
          <w:szCs w:val="24"/>
        </w:rPr>
      </w:pPr>
      <w:r w:rsidRPr="00920475">
        <w:rPr>
          <w:sz w:val="24"/>
          <w:szCs w:val="24"/>
        </w:rPr>
        <w:t xml:space="preserve">Веретейского сельского поселения                                                                           Т.Б. </w:t>
      </w:r>
      <w:proofErr w:type="spellStart"/>
      <w:r w:rsidRPr="00920475">
        <w:rPr>
          <w:sz w:val="24"/>
          <w:szCs w:val="24"/>
        </w:rPr>
        <w:t>Гавриш</w:t>
      </w:r>
      <w:proofErr w:type="spellEnd"/>
    </w:p>
    <w:p w:rsidR="00920475" w:rsidRPr="00920475" w:rsidRDefault="00920475" w:rsidP="00920475">
      <w:pPr>
        <w:spacing w:line="360" w:lineRule="auto"/>
        <w:jc w:val="both"/>
        <w:rPr>
          <w:color w:val="FF0000"/>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Pr="00920475" w:rsidRDefault="00920475" w:rsidP="00920475">
      <w:pPr>
        <w:jc w:val="both"/>
        <w:rPr>
          <w:sz w:val="24"/>
          <w:szCs w:val="24"/>
        </w:rPr>
      </w:pPr>
    </w:p>
    <w:p w:rsidR="00920475" w:rsidRDefault="00920475" w:rsidP="00920475">
      <w:pPr>
        <w:autoSpaceDE w:val="0"/>
        <w:autoSpaceDN w:val="0"/>
        <w:adjustRightInd w:val="0"/>
        <w:rPr>
          <w:sz w:val="24"/>
          <w:szCs w:val="24"/>
        </w:rPr>
      </w:pPr>
    </w:p>
    <w:p w:rsidR="00BA7EE6" w:rsidRDefault="00BA7EE6" w:rsidP="00920475">
      <w:pPr>
        <w:autoSpaceDE w:val="0"/>
        <w:autoSpaceDN w:val="0"/>
        <w:adjustRightInd w:val="0"/>
        <w:rPr>
          <w:sz w:val="24"/>
          <w:szCs w:val="24"/>
        </w:rPr>
      </w:pPr>
    </w:p>
    <w:p w:rsidR="00920475" w:rsidRPr="00920475" w:rsidRDefault="00920475" w:rsidP="00920475">
      <w:pPr>
        <w:autoSpaceDE w:val="0"/>
        <w:autoSpaceDN w:val="0"/>
        <w:adjustRightInd w:val="0"/>
        <w:rPr>
          <w:bCs/>
          <w:sz w:val="24"/>
          <w:szCs w:val="24"/>
        </w:rPr>
      </w:pPr>
    </w:p>
    <w:p w:rsidR="00920475" w:rsidRPr="00920475" w:rsidRDefault="00920475" w:rsidP="00920475">
      <w:pPr>
        <w:autoSpaceDE w:val="0"/>
        <w:autoSpaceDN w:val="0"/>
        <w:adjustRightInd w:val="0"/>
        <w:jc w:val="right"/>
        <w:rPr>
          <w:bCs/>
          <w:sz w:val="24"/>
          <w:szCs w:val="24"/>
        </w:rPr>
      </w:pPr>
      <w:r w:rsidRPr="00920475">
        <w:rPr>
          <w:bCs/>
          <w:sz w:val="24"/>
          <w:szCs w:val="24"/>
        </w:rPr>
        <w:t xml:space="preserve">                                               </w:t>
      </w:r>
    </w:p>
    <w:p w:rsidR="00920475" w:rsidRPr="00920475" w:rsidRDefault="00920475" w:rsidP="00920475">
      <w:pPr>
        <w:autoSpaceDE w:val="0"/>
        <w:autoSpaceDN w:val="0"/>
        <w:adjustRightInd w:val="0"/>
        <w:jc w:val="right"/>
        <w:rPr>
          <w:bCs/>
          <w:sz w:val="24"/>
          <w:szCs w:val="24"/>
        </w:rPr>
      </w:pPr>
      <w:r w:rsidRPr="00920475">
        <w:rPr>
          <w:bCs/>
          <w:sz w:val="24"/>
          <w:szCs w:val="24"/>
        </w:rPr>
        <w:lastRenderedPageBreak/>
        <w:t xml:space="preserve">    Приложение № 1</w:t>
      </w:r>
    </w:p>
    <w:p w:rsidR="00920475" w:rsidRPr="00920475" w:rsidRDefault="00920475" w:rsidP="00920475">
      <w:pPr>
        <w:autoSpaceDE w:val="0"/>
        <w:autoSpaceDN w:val="0"/>
        <w:adjustRightInd w:val="0"/>
        <w:jc w:val="right"/>
        <w:rPr>
          <w:b/>
          <w:sz w:val="24"/>
          <w:szCs w:val="24"/>
        </w:rPr>
      </w:pPr>
      <w:r w:rsidRPr="00920475">
        <w:rPr>
          <w:bCs/>
          <w:sz w:val="24"/>
          <w:szCs w:val="24"/>
        </w:rPr>
        <w:t xml:space="preserve">  к  Постановлению от </w:t>
      </w:r>
      <w:r>
        <w:rPr>
          <w:bCs/>
          <w:sz w:val="24"/>
          <w:szCs w:val="24"/>
        </w:rPr>
        <w:t>00.00</w:t>
      </w:r>
      <w:r w:rsidRPr="00920475">
        <w:rPr>
          <w:bCs/>
          <w:sz w:val="24"/>
          <w:szCs w:val="24"/>
        </w:rPr>
        <w:t xml:space="preserve">.2017г. № </w:t>
      </w:r>
      <w:r>
        <w:rPr>
          <w:bCs/>
          <w:sz w:val="24"/>
          <w:szCs w:val="24"/>
        </w:rPr>
        <w:t>000</w:t>
      </w: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r w:rsidRPr="00920475">
        <w:t>Муниципальная программа</w:t>
      </w:r>
    </w:p>
    <w:p w:rsidR="00920475" w:rsidRPr="00920475" w:rsidRDefault="00920475" w:rsidP="00920475">
      <w:pPr>
        <w:pStyle w:val="ConsPlusTitle"/>
      </w:pPr>
    </w:p>
    <w:p w:rsidR="00920475" w:rsidRPr="00920475" w:rsidRDefault="00920475" w:rsidP="00920475">
      <w:pPr>
        <w:shd w:val="clear" w:color="auto" w:fill="FFFFFF"/>
        <w:jc w:val="center"/>
        <w:rPr>
          <w:b/>
          <w:sz w:val="24"/>
          <w:szCs w:val="24"/>
        </w:rPr>
      </w:pPr>
      <w:r w:rsidRPr="00920475">
        <w:rPr>
          <w:b/>
          <w:bCs/>
          <w:color w:val="000000"/>
          <w:sz w:val="24"/>
          <w:szCs w:val="24"/>
        </w:rPr>
        <w:t>«</w:t>
      </w:r>
      <w:r w:rsidRPr="00920475">
        <w:rPr>
          <w:b/>
          <w:sz w:val="24"/>
          <w:szCs w:val="24"/>
        </w:rPr>
        <w:t xml:space="preserve">Формирование современной городской среды </w:t>
      </w:r>
    </w:p>
    <w:p w:rsidR="00920475" w:rsidRPr="00920475" w:rsidRDefault="00920475" w:rsidP="00920475">
      <w:pPr>
        <w:shd w:val="clear" w:color="auto" w:fill="FFFFFF"/>
        <w:jc w:val="center"/>
        <w:rPr>
          <w:b/>
          <w:sz w:val="24"/>
          <w:szCs w:val="24"/>
        </w:rPr>
      </w:pPr>
    </w:p>
    <w:p w:rsidR="00920475" w:rsidRPr="00920475" w:rsidRDefault="00920475" w:rsidP="00920475">
      <w:pPr>
        <w:shd w:val="clear" w:color="auto" w:fill="FFFFFF"/>
        <w:jc w:val="center"/>
        <w:rPr>
          <w:b/>
          <w:bCs/>
          <w:iCs/>
          <w:color w:val="000000"/>
          <w:sz w:val="24"/>
          <w:szCs w:val="24"/>
        </w:rPr>
      </w:pPr>
      <w:r w:rsidRPr="00920475">
        <w:rPr>
          <w:b/>
          <w:sz w:val="24"/>
          <w:szCs w:val="24"/>
        </w:rPr>
        <w:t xml:space="preserve">на территории Веретейского сельского поселения» </w:t>
      </w:r>
    </w:p>
    <w:p w:rsidR="00920475" w:rsidRPr="00920475" w:rsidRDefault="00920475" w:rsidP="00920475">
      <w:pPr>
        <w:pStyle w:val="ConsPlusTitle"/>
        <w:jc w:val="center"/>
        <w:rPr>
          <w:bCs w:val="0"/>
          <w:iCs/>
          <w:color w:val="000000"/>
        </w:rPr>
      </w:pPr>
    </w:p>
    <w:p w:rsidR="00920475" w:rsidRPr="00920475" w:rsidRDefault="00920475" w:rsidP="00920475">
      <w:pPr>
        <w:pStyle w:val="ConsPlusTitle"/>
        <w:jc w:val="center"/>
      </w:pPr>
      <w:r w:rsidRPr="00920475">
        <w:rPr>
          <w:bCs w:val="0"/>
          <w:iCs/>
          <w:color w:val="000000"/>
        </w:rPr>
        <w:t xml:space="preserve"> на 2018 – 2022 годы</w:t>
      </w: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rPr>
          <w:sz w:val="24"/>
          <w:szCs w:val="24"/>
        </w:rPr>
      </w:pPr>
    </w:p>
    <w:p w:rsidR="00920475" w:rsidRPr="00920475" w:rsidRDefault="00920475" w:rsidP="00920475">
      <w:pPr>
        <w:pStyle w:val="ConsPlusTitle"/>
        <w:jc w:val="center"/>
      </w:pPr>
    </w:p>
    <w:p w:rsidR="00920475" w:rsidRPr="00920475" w:rsidRDefault="00920475" w:rsidP="00920475">
      <w:pPr>
        <w:pStyle w:val="ConsPlusTitle"/>
        <w:jc w:val="center"/>
      </w:pPr>
    </w:p>
    <w:p w:rsidR="00920475" w:rsidRPr="00920475" w:rsidRDefault="00920475" w:rsidP="00920475">
      <w:pPr>
        <w:pStyle w:val="ConsPlusTitle"/>
        <w:jc w:val="center"/>
      </w:pPr>
      <w:r w:rsidRPr="00920475">
        <w:t>п. Борок</w:t>
      </w:r>
    </w:p>
    <w:p w:rsidR="00920475" w:rsidRPr="00920475" w:rsidRDefault="00920475" w:rsidP="00920475">
      <w:pPr>
        <w:pStyle w:val="ConsPlusTitle"/>
        <w:jc w:val="center"/>
      </w:pPr>
      <w:r w:rsidRPr="00920475">
        <w:t>2017 год</w:t>
      </w:r>
    </w:p>
    <w:p w:rsidR="00920475" w:rsidRDefault="00920475" w:rsidP="00920475">
      <w:pPr>
        <w:rPr>
          <w:sz w:val="24"/>
          <w:szCs w:val="24"/>
        </w:rPr>
      </w:pPr>
    </w:p>
    <w:p w:rsidR="00920475" w:rsidRDefault="00920475" w:rsidP="00920475">
      <w:pPr>
        <w:rPr>
          <w:sz w:val="24"/>
          <w:szCs w:val="24"/>
        </w:rPr>
      </w:pPr>
    </w:p>
    <w:p w:rsidR="00920475" w:rsidRDefault="00920475" w:rsidP="00920475">
      <w:pPr>
        <w:rPr>
          <w:sz w:val="24"/>
          <w:szCs w:val="24"/>
        </w:rPr>
      </w:pPr>
    </w:p>
    <w:p w:rsidR="00920475" w:rsidRDefault="00920475" w:rsidP="00920475">
      <w:pPr>
        <w:rPr>
          <w:sz w:val="24"/>
          <w:szCs w:val="24"/>
        </w:rPr>
      </w:pPr>
    </w:p>
    <w:p w:rsid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pStyle w:val="aa"/>
        <w:numPr>
          <w:ilvl w:val="0"/>
          <w:numId w:val="1"/>
        </w:numPr>
        <w:ind w:left="0"/>
        <w:jc w:val="center"/>
        <w:rPr>
          <w:b/>
        </w:rPr>
      </w:pPr>
      <w:r w:rsidRPr="00920475">
        <w:rPr>
          <w:b/>
        </w:rPr>
        <w:lastRenderedPageBreak/>
        <w:t>Паспорт муниципальной Программы</w:t>
      </w:r>
    </w:p>
    <w:p w:rsidR="00920475" w:rsidRPr="00920475" w:rsidRDefault="00920475" w:rsidP="00920475">
      <w:pPr>
        <w:jc w:val="center"/>
        <w:rPr>
          <w:b/>
          <w:sz w:val="24"/>
          <w:szCs w:val="24"/>
        </w:rPr>
      </w:pPr>
      <w:r w:rsidRPr="00920475">
        <w:rPr>
          <w:b/>
          <w:sz w:val="24"/>
          <w:szCs w:val="24"/>
        </w:rPr>
        <w:t>«Формирование современной городской среды на территории Веретейского сельского поселения» на 2018-2022 годы</w:t>
      </w:r>
    </w:p>
    <w:p w:rsidR="00920475" w:rsidRPr="00920475" w:rsidRDefault="00920475" w:rsidP="00920475">
      <w:pPr>
        <w:jc w:val="center"/>
        <w:rPr>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2"/>
        <w:gridCol w:w="6678"/>
      </w:tblGrid>
      <w:tr w:rsidR="00920475" w:rsidRPr="00920475" w:rsidTr="0058318E">
        <w:tc>
          <w:tcPr>
            <w:tcW w:w="1511"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autoSpaceDE w:val="0"/>
              <w:autoSpaceDN w:val="0"/>
              <w:adjustRightInd w:val="0"/>
              <w:rPr>
                <w:sz w:val="24"/>
                <w:szCs w:val="24"/>
              </w:rPr>
            </w:pPr>
            <w:r w:rsidRPr="00920475">
              <w:rPr>
                <w:sz w:val="24"/>
                <w:szCs w:val="24"/>
              </w:rPr>
              <w:t>Администрация Веретейского сельского поселения</w:t>
            </w:r>
          </w:p>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главный специалист по земельным вопросам и благоустройству Администрации – Лебединец Анна Борисовна, тел. (48547) 24-8-21</w:t>
            </w:r>
          </w:p>
        </w:tc>
      </w:tr>
      <w:tr w:rsidR="00920475" w:rsidRPr="00920475" w:rsidTr="0058318E">
        <w:tc>
          <w:tcPr>
            <w:tcW w:w="1511"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autoSpaceDE w:val="0"/>
              <w:autoSpaceDN w:val="0"/>
              <w:adjustRightInd w:val="0"/>
              <w:rPr>
                <w:sz w:val="24"/>
                <w:szCs w:val="24"/>
              </w:rPr>
            </w:pPr>
            <w:r w:rsidRPr="00920475">
              <w:rPr>
                <w:sz w:val="24"/>
                <w:szCs w:val="24"/>
              </w:rPr>
              <w:t>Администрация Веретейского сельского поселения</w:t>
            </w:r>
          </w:p>
          <w:p w:rsidR="00920475" w:rsidRPr="00920475" w:rsidRDefault="00920475" w:rsidP="00920475">
            <w:pPr>
              <w:autoSpaceDE w:val="0"/>
              <w:autoSpaceDN w:val="0"/>
              <w:adjustRightInd w:val="0"/>
              <w:rPr>
                <w:sz w:val="24"/>
                <w:szCs w:val="24"/>
              </w:rPr>
            </w:pPr>
            <w:r w:rsidRPr="00920475">
              <w:rPr>
                <w:sz w:val="24"/>
                <w:szCs w:val="24"/>
              </w:rPr>
              <w:t xml:space="preserve">Глава Веретейского сельского поселения </w:t>
            </w:r>
            <w:proofErr w:type="spellStart"/>
            <w:r w:rsidRPr="00920475">
              <w:rPr>
                <w:sz w:val="24"/>
                <w:szCs w:val="24"/>
              </w:rPr>
              <w:t>Гавриш</w:t>
            </w:r>
            <w:proofErr w:type="spellEnd"/>
            <w:r w:rsidRPr="00920475">
              <w:rPr>
                <w:sz w:val="24"/>
                <w:szCs w:val="24"/>
              </w:rPr>
              <w:t xml:space="preserve"> Татьяна Борисовна.</w:t>
            </w:r>
          </w:p>
        </w:tc>
      </w:tr>
      <w:tr w:rsidR="00920475" w:rsidRPr="00920475" w:rsidTr="0058318E">
        <w:tc>
          <w:tcPr>
            <w:tcW w:w="1511"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2018 – 2022 годы</w:t>
            </w:r>
          </w:p>
        </w:tc>
      </w:tr>
      <w:tr w:rsidR="00920475" w:rsidRPr="00920475" w:rsidTr="0058318E">
        <w:tc>
          <w:tcPr>
            <w:tcW w:w="1511"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Цель</w:t>
            </w:r>
            <w:r w:rsidRPr="00920475">
              <w:rPr>
                <w:sz w:val="24"/>
                <w:szCs w:val="24"/>
                <w:lang w:eastAsia="en-US"/>
              </w:rPr>
              <w:t xml:space="preserve"> муниципальной </w:t>
            </w:r>
            <w:r w:rsidRPr="00920475">
              <w:rPr>
                <w:bCs/>
                <w:sz w:val="24"/>
                <w:szCs w:val="24"/>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pStyle w:val="ConsPlusNonformat"/>
              <w:jc w:val="both"/>
              <w:rPr>
                <w:rFonts w:ascii="Times New Roman" w:hAnsi="Times New Roman" w:cs="Times New Roman"/>
                <w:sz w:val="24"/>
                <w:szCs w:val="24"/>
              </w:rPr>
            </w:pPr>
            <w:r w:rsidRPr="00920475">
              <w:rPr>
                <w:rFonts w:ascii="Times New Roman" w:hAnsi="Times New Roman" w:cs="Times New Roman"/>
                <w:sz w:val="24"/>
                <w:szCs w:val="24"/>
              </w:rPr>
              <w:t>- повышение уровня благоустройства дворовых территорий</w:t>
            </w:r>
          </w:p>
          <w:p w:rsidR="00920475" w:rsidRPr="00920475" w:rsidRDefault="00920475" w:rsidP="00920475">
            <w:pPr>
              <w:pStyle w:val="ConsPlusNonformat"/>
              <w:jc w:val="both"/>
              <w:rPr>
                <w:rFonts w:ascii="Times New Roman" w:hAnsi="Times New Roman" w:cs="Times New Roman"/>
                <w:sz w:val="24"/>
                <w:szCs w:val="24"/>
                <w:lang w:eastAsia="en-US"/>
              </w:rPr>
            </w:pPr>
            <w:r w:rsidRPr="00920475">
              <w:rPr>
                <w:rFonts w:ascii="Times New Roman" w:hAnsi="Times New Roman" w:cs="Times New Roman"/>
                <w:sz w:val="24"/>
                <w:szCs w:val="24"/>
              </w:rPr>
              <w:t xml:space="preserve">- обеспечение комфортных условий проживания населения на территории Веретейского </w:t>
            </w:r>
            <w:r w:rsidRPr="00920475">
              <w:rPr>
                <w:rFonts w:ascii="Times New Roman" w:hAnsi="Times New Roman" w:cs="Times New Roman"/>
                <w:sz w:val="24"/>
                <w:szCs w:val="24"/>
                <w:lang w:eastAsia="ar-SA"/>
              </w:rPr>
              <w:t>сельского поселения</w:t>
            </w:r>
          </w:p>
        </w:tc>
      </w:tr>
      <w:tr w:rsidR="00920475" w:rsidRPr="00920475" w:rsidTr="0058318E">
        <w:tc>
          <w:tcPr>
            <w:tcW w:w="1511" w:type="pct"/>
            <w:tcBorders>
              <w:top w:val="single" w:sz="4" w:space="0" w:color="auto"/>
              <w:left w:val="single" w:sz="4" w:space="0" w:color="auto"/>
              <w:bottom w:val="single" w:sz="4" w:space="0" w:color="auto"/>
              <w:right w:val="single" w:sz="4" w:space="0" w:color="auto"/>
            </w:tcBorders>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 xml:space="preserve">Объёмы и источники финансирования Программы </w:t>
            </w:r>
          </w:p>
          <w:p w:rsidR="00920475" w:rsidRPr="00920475" w:rsidRDefault="00920475" w:rsidP="00920475">
            <w:pPr>
              <w:overflowPunct w:val="0"/>
              <w:autoSpaceDE w:val="0"/>
              <w:autoSpaceDN w:val="0"/>
              <w:adjustRightInd w:val="0"/>
              <w:textAlignment w:val="baseline"/>
              <w:rPr>
                <w:bCs/>
                <w:sz w:val="24"/>
                <w:szCs w:val="24"/>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920475">
              <w:rPr>
                <w:rFonts w:ascii="Times New Roman" w:hAnsi="Times New Roman" w:cs="Times New Roman"/>
                <w:b/>
                <w:sz w:val="24"/>
                <w:szCs w:val="24"/>
                <w:lang w:eastAsia="en-US"/>
              </w:rPr>
              <w:t>Общий объем финансирования 3 000 000,0  руб</w:t>
            </w:r>
            <w:r>
              <w:rPr>
                <w:rFonts w:ascii="Times New Roman" w:hAnsi="Times New Roman" w:cs="Times New Roman"/>
                <w:b/>
                <w:sz w:val="24"/>
                <w:szCs w:val="24"/>
                <w:lang w:eastAsia="en-US"/>
              </w:rPr>
              <w:t>лей</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920475">
              <w:rPr>
                <w:rFonts w:ascii="Times New Roman" w:hAnsi="Times New Roman" w:cs="Times New Roman"/>
                <w:b/>
                <w:sz w:val="24"/>
                <w:szCs w:val="24"/>
                <w:lang w:eastAsia="en-US"/>
              </w:rPr>
              <w:t xml:space="preserve">в том числе: </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2018г. – 600 000  руб</w:t>
            </w:r>
            <w:r>
              <w:rPr>
                <w:rFonts w:ascii="Times New Roman" w:hAnsi="Times New Roman" w:cs="Times New Roman"/>
                <w:sz w:val="24"/>
                <w:szCs w:val="24"/>
                <w:lang w:eastAsia="en-US"/>
              </w:rPr>
              <w:t>лей</w:t>
            </w:r>
            <w:r w:rsidRPr="00920475">
              <w:rPr>
                <w:rFonts w:ascii="Times New Roman" w:hAnsi="Times New Roman" w:cs="Times New Roman"/>
                <w:sz w:val="24"/>
                <w:szCs w:val="24"/>
                <w:lang w:eastAsia="en-US"/>
              </w:rPr>
              <w:t>.</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2019г. – 600 000 руб</w:t>
            </w:r>
            <w:r>
              <w:rPr>
                <w:rFonts w:ascii="Times New Roman" w:hAnsi="Times New Roman" w:cs="Times New Roman"/>
                <w:sz w:val="24"/>
                <w:szCs w:val="24"/>
                <w:lang w:eastAsia="en-US"/>
              </w:rPr>
              <w:t>лей</w:t>
            </w:r>
            <w:r w:rsidRPr="00920475">
              <w:rPr>
                <w:rFonts w:ascii="Times New Roman" w:hAnsi="Times New Roman" w:cs="Times New Roman"/>
                <w:sz w:val="24"/>
                <w:szCs w:val="24"/>
                <w:lang w:eastAsia="en-US"/>
              </w:rPr>
              <w:t>.</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2020г. – 600 000 руб</w:t>
            </w:r>
            <w:r>
              <w:rPr>
                <w:rFonts w:ascii="Times New Roman" w:hAnsi="Times New Roman" w:cs="Times New Roman"/>
                <w:sz w:val="24"/>
                <w:szCs w:val="24"/>
                <w:lang w:eastAsia="en-US"/>
              </w:rPr>
              <w:t>лей</w:t>
            </w:r>
            <w:r w:rsidRPr="00920475">
              <w:rPr>
                <w:rFonts w:ascii="Times New Roman" w:hAnsi="Times New Roman" w:cs="Times New Roman"/>
                <w:sz w:val="24"/>
                <w:szCs w:val="24"/>
                <w:lang w:eastAsia="en-US"/>
              </w:rPr>
              <w:t>.</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2021г. –</w:t>
            </w:r>
            <w:r w:rsidRPr="00920475">
              <w:rPr>
                <w:rFonts w:ascii="Times New Roman" w:hAnsi="Times New Roman" w:cs="Times New Roman"/>
                <w:bCs/>
                <w:sz w:val="24"/>
                <w:szCs w:val="24"/>
              </w:rPr>
              <w:t xml:space="preserve"> 600 000 </w:t>
            </w:r>
            <w:r w:rsidRPr="00920475">
              <w:rPr>
                <w:rFonts w:ascii="Times New Roman" w:hAnsi="Times New Roman" w:cs="Times New Roman"/>
                <w:sz w:val="24"/>
                <w:szCs w:val="24"/>
                <w:lang w:eastAsia="en-US"/>
              </w:rPr>
              <w:t>руб</w:t>
            </w:r>
            <w:r>
              <w:rPr>
                <w:rFonts w:ascii="Times New Roman" w:hAnsi="Times New Roman" w:cs="Times New Roman"/>
                <w:sz w:val="24"/>
                <w:szCs w:val="24"/>
                <w:lang w:eastAsia="en-US"/>
              </w:rPr>
              <w:t>лей</w:t>
            </w:r>
            <w:r w:rsidRPr="00920475">
              <w:rPr>
                <w:rFonts w:ascii="Times New Roman" w:hAnsi="Times New Roman" w:cs="Times New Roman"/>
                <w:sz w:val="24"/>
                <w:szCs w:val="24"/>
                <w:lang w:eastAsia="en-US"/>
              </w:rPr>
              <w:t>.</w:t>
            </w:r>
          </w:p>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2022г. – </w:t>
            </w:r>
            <w:r w:rsidRPr="00920475">
              <w:rPr>
                <w:rFonts w:ascii="Times New Roman" w:hAnsi="Times New Roman" w:cs="Times New Roman"/>
                <w:bCs/>
                <w:sz w:val="24"/>
                <w:szCs w:val="24"/>
              </w:rPr>
              <w:t xml:space="preserve">600 000 </w:t>
            </w:r>
            <w:r w:rsidRPr="00920475">
              <w:rPr>
                <w:rFonts w:ascii="Times New Roman" w:hAnsi="Times New Roman" w:cs="Times New Roman"/>
                <w:sz w:val="24"/>
                <w:szCs w:val="24"/>
                <w:lang w:eastAsia="en-US"/>
              </w:rPr>
              <w:t>руб</w:t>
            </w:r>
            <w:r>
              <w:rPr>
                <w:rFonts w:ascii="Times New Roman" w:hAnsi="Times New Roman" w:cs="Times New Roman"/>
                <w:sz w:val="24"/>
                <w:szCs w:val="24"/>
                <w:lang w:eastAsia="en-US"/>
              </w:rPr>
              <w:t>лей</w:t>
            </w:r>
            <w:r w:rsidRPr="00920475">
              <w:rPr>
                <w:rFonts w:ascii="Times New Roman" w:hAnsi="Times New Roman" w:cs="Times New Roman"/>
                <w:sz w:val="24"/>
                <w:szCs w:val="24"/>
                <w:lang w:eastAsia="en-US"/>
              </w:rPr>
              <w:t>.</w:t>
            </w:r>
          </w:p>
          <w:p w:rsidR="00920475" w:rsidRPr="00920475" w:rsidRDefault="00920475" w:rsidP="00920475">
            <w:pPr>
              <w:rPr>
                <w:b/>
                <w:sz w:val="24"/>
                <w:szCs w:val="24"/>
                <w:lang w:eastAsia="en-US"/>
              </w:rPr>
            </w:pPr>
            <w:r w:rsidRPr="00920475">
              <w:rPr>
                <w:sz w:val="24"/>
                <w:szCs w:val="24"/>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920475" w:rsidRPr="00920475" w:rsidTr="0058318E">
        <w:tc>
          <w:tcPr>
            <w:tcW w:w="5000" w:type="pct"/>
            <w:gridSpan w:val="2"/>
            <w:tcBorders>
              <w:top w:val="single" w:sz="4" w:space="0" w:color="auto"/>
              <w:left w:val="single" w:sz="4" w:space="0" w:color="auto"/>
              <w:bottom w:val="single" w:sz="4" w:space="0" w:color="auto"/>
              <w:right w:val="single" w:sz="4" w:space="0" w:color="auto"/>
            </w:tcBorders>
          </w:tcPr>
          <w:p w:rsidR="00920475" w:rsidRPr="00920475" w:rsidRDefault="00920475" w:rsidP="00920475">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920475">
              <w:rPr>
                <w:rFonts w:ascii="Times New Roman" w:hAnsi="Times New Roman" w:cs="Times New Roman"/>
                <w:sz w:val="24"/>
                <w:szCs w:val="24"/>
                <w:lang w:eastAsia="en-US"/>
              </w:rPr>
              <w:t>Перечень основных мероприятий, входящих в состав муниципальной программы:</w:t>
            </w:r>
          </w:p>
        </w:tc>
      </w:tr>
      <w:tr w:rsidR="00920475" w:rsidRPr="00920475" w:rsidTr="0058318E">
        <w:tc>
          <w:tcPr>
            <w:tcW w:w="1511" w:type="pct"/>
            <w:vMerge w:val="restart"/>
            <w:tcBorders>
              <w:top w:val="single" w:sz="4" w:space="0" w:color="auto"/>
              <w:left w:val="single" w:sz="4" w:space="0" w:color="auto"/>
              <w:right w:val="single" w:sz="4" w:space="0" w:color="auto"/>
            </w:tcBorders>
          </w:tcPr>
          <w:p w:rsidR="00920475" w:rsidRPr="00920475" w:rsidRDefault="00920475" w:rsidP="00920475">
            <w:pPr>
              <w:rPr>
                <w:bCs/>
                <w:sz w:val="24"/>
                <w:szCs w:val="24"/>
              </w:rPr>
            </w:pPr>
          </w:p>
        </w:tc>
        <w:tc>
          <w:tcPr>
            <w:tcW w:w="3489" w:type="pct"/>
            <w:tcBorders>
              <w:top w:val="single" w:sz="4" w:space="0" w:color="auto"/>
              <w:left w:val="single" w:sz="4" w:space="0" w:color="auto"/>
              <w:bottom w:val="single" w:sz="4" w:space="0" w:color="auto"/>
              <w:right w:val="single" w:sz="4" w:space="0" w:color="auto"/>
            </w:tcBorders>
          </w:tcPr>
          <w:p w:rsidR="00920475" w:rsidRPr="00920475" w:rsidRDefault="00920475" w:rsidP="00920475">
            <w:pPr>
              <w:rPr>
                <w:bCs/>
                <w:sz w:val="24"/>
                <w:szCs w:val="24"/>
              </w:rPr>
            </w:pPr>
            <w:r w:rsidRPr="00920475">
              <w:rPr>
                <w:bCs/>
                <w:sz w:val="24"/>
                <w:szCs w:val="24"/>
              </w:rPr>
              <w:t xml:space="preserve">Мероприятия по благоустройству дворовых территорий на территории Веретейского </w:t>
            </w:r>
            <w:r w:rsidRPr="00920475">
              <w:rPr>
                <w:sz w:val="24"/>
                <w:szCs w:val="24"/>
              </w:rPr>
              <w:t xml:space="preserve">сельского поселения </w:t>
            </w:r>
          </w:p>
        </w:tc>
      </w:tr>
      <w:tr w:rsidR="00920475" w:rsidRPr="00920475" w:rsidTr="0058318E">
        <w:tc>
          <w:tcPr>
            <w:tcW w:w="1511" w:type="pct"/>
            <w:vMerge/>
            <w:tcBorders>
              <w:left w:val="single" w:sz="4" w:space="0" w:color="auto"/>
              <w:bottom w:val="single" w:sz="4" w:space="0" w:color="auto"/>
              <w:right w:val="single" w:sz="4" w:space="0" w:color="auto"/>
            </w:tcBorders>
          </w:tcPr>
          <w:p w:rsidR="00920475" w:rsidRPr="00920475" w:rsidRDefault="00920475" w:rsidP="00920475">
            <w:pPr>
              <w:rPr>
                <w:bCs/>
                <w:sz w:val="24"/>
                <w:szCs w:val="24"/>
              </w:rPr>
            </w:pPr>
          </w:p>
        </w:tc>
        <w:tc>
          <w:tcPr>
            <w:tcW w:w="3489" w:type="pct"/>
            <w:tcBorders>
              <w:top w:val="single" w:sz="4" w:space="0" w:color="auto"/>
              <w:left w:val="single" w:sz="4" w:space="0" w:color="auto"/>
              <w:bottom w:val="single" w:sz="4" w:space="0" w:color="auto"/>
              <w:right w:val="single" w:sz="4" w:space="0" w:color="auto"/>
            </w:tcBorders>
          </w:tcPr>
          <w:p w:rsidR="00920475" w:rsidRPr="00920475" w:rsidRDefault="00920475" w:rsidP="00920475">
            <w:pPr>
              <w:rPr>
                <w:bCs/>
                <w:sz w:val="24"/>
                <w:szCs w:val="24"/>
              </w:rPr>
            </w:pPr>
            <w:r w:rsidRPr="00920475">
              <w:rPr>
                <w:bCs/>
                <w:sz w:val="24"/>
                <w:szCs w:val="24"/>
              </w:rPr>
              <w:t xml:space="preserve">Мероприятия по благоустройству территорий общего пользования на территории Веретейского </w:t>
            </w:r>
            <w:r w:rsidRPr="00920475">
              <w:rPr>
                <w:sz w:val="24"/>
                <w:szCs w:val="24"/>
              </w:rPr>
              <w:t xml:space="preserve">сельского поселения </w:t>
            </w:r>
          </w:p>
        </w:tc>
      </w:tr>
      <w:tr w:rsidR="00920475" w:rsidRPr="00920475" w:rsidTr="0058318E">
        <w:trPr>
          <w:trHeight w:val="267"/>
        </w:trPr>
        <w:tc>
          <w:tcPr>
            <w:tcW w:w="1511"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rPr>
                <w:sz w:val="24"/>
                <w:szCs w:val="24"/>
                <w:lang w:eastAsia="en-US"/>
              </w:rPr>
            </w:pPr>
            <w:r w:rsidRPr="00920475">
              <w:rPr>
                <w:sz w:val="24"/>
                <w:szCs w:val="24"/>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Официальный сайт Веретейского сельского поселения:</w:t>
            </w:r>
          </w:p>
          <w:p w:rsidR="00920475" w:rsidRPr="00920475" w:rsidRDefault="00920475" w:rsidP="00920475">
            <w:pPr>
              <w:overflowPunct w:val="0"/>
              <w:autoSpaceDE w:val="0"/>
              <w:autoSpaceDN w:val="0"/>
              <w:adjustRightInd w:val="0"/>
              <w:textAlignment w:val="baseline"/>
              <w:rPr>
                <w:bCs/>
                <w:sz w:val="24"/>
                <w:szCs w:val="24"/>
                <w:lang w:eastAsia="en-US"/>
              </w:rPr>
            </w:pPr>
            <w:r w:rsidRPr="00920475">
              <w:rPr>
                <w:bCs/>
                <w:sz w:val="24"/>
                <w:szCs w:val="24"/>
                <w:lang w:eastAsia="en-US"/>
              </w:rPr>
              <w:t xml:space="preserve"> </w:t>
            </w:r>
            <w:proofErr w:type="spellStart"/>
            <w:r w:rsidRPr="00920475">
              <w:rPr>
                <w:bCs/>
                <w:sz w:val="24"/>
                <w:szCs w:val="24"/>
                <w:u w:val="single"/>
                <w:lang w:eastAsia="en-US"/>
              </w:rPr>
              <w:t>adm-vsp</w:t>
            </w:r>
            <w:proofErr w:type="spellEnd"/>
            <w:r w:rsidRPr="00920475">
              <w:rPr>
                <w:bCs/>
                <w:sz w:val="24"/>
                <w:szCs w:val="24"/>
                <w:u w:val="single"/>
                <w:lang w:eastAsia="en-US"/>
              </w:rPr>
              <w:t>.</w:t>
            </w:r>
            <w:proofErr w:type="spellStart"/>
            <w:r w:rsidRPr="00920475">
              <w:rPr>
                <w:bCs/>
                <w:sz w:val="24"/>
                <w:szCs w:val="24"/>
                <w:u w:val="single"/>
                <w:lang w:val="en-US" w:eastAsia="en-US"/>
              </w:rPr>
              <w:t>ru</w:t>
            </w:r>
            <w:proofErr w:type="spellEnd"/>
            <w:r w:rsidRPr="00920475">
              <w:rPr>
                <w:bCs/>
                <w:sz w:val="24"/>
                <w:szCs w:val="24"/>
                <w:u w:val="single"/>
                <w:lang w:eastAsia="en-US"/>
              </w:rPr>
              <w:t>.</w:t>
            </w:r>
            <w:r w:rsidRPr="00920475">
              <w:rPr>
                <w:bCs/>
                <w:sz w:val="24"/>
                <w:szCs w:val="24"/>
                <w:lang w:eastAsia="en-US"/>
              </w:rPr>
              <w:t xml:space="preserve">  </w:t>
            </w:r>
          </w:p>
        </w:tc>
      </w:tr>
    </w:tbl>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pStyle w:val="aa"/>
        <w:autoSpaceDE w:val="0"/>
        <w:autoSpaceDN w:val="0"/>
        <w:adjustRightInd w:val="0"/>
        <w:ind w:left="0"/>
        <w:jc w:val="center"/>
        <w:outlineLvl w:val="1"/>
        <w:rPr>
          <w:caps/>
        </w:rPr>
      </w:pPr>
    </w:p>
    <w:p w:rsidR="00920475" w:rsidRPr="00920475" w:rsidRDefault="00920475" w:rsidP="00920475">
      <w:pPr>
        <w:autoSpaceDE w:val="0"/>
        <w:autoSpaceDN w:val="0"/>
        <w:adjustRightInd w:val="0"/>
        <w:rPr>
          <w:sz w:val="24"/>
          <w:szCs w:val="24"/>
        </w:rPr>
      </w:pPr>
    </w:p>
    <w:p w:rsidR="00920475" w:rsidRDefault="00920475" w:rsidP="00920475">
      <w:pPr>
        <w:ind w:firstLine="709"/>
        <w:jc w:val="both"/>
        <w:rPr>
          <w:b/>
          <w:spacing w:val="2"/>
          <w:sz w:val="24"/>
          <w:szCs w:val="24"/>
        </w:rPr>
      </w:pPr>
      <w:r w:rsidRPr="00920475">
        <w:rPr>
          <w:b/>
          <w:sz w:val="24"/>
          <w:szCs w:val="24"/>
        </w:rPr>
        <w:lastRenderedPageBreak/>
        <w:t xml:space="preserve">1. Общая характеристика сферы реализации </w:t>
      </w:r>
      <w:r w:rsidRPr="00920475">
        <w:rPr>
          <w:b/>
          <w:spacing w:val="2"/>
          <w:sz w:val="24"/>
          <w:szCs w:val="24"/>
        </w:rPr>
        <w:t>муниципальной программы</w:t>
      </w:r>
    </w:p>
    <w:p w:rsidR="00920475" w:rsidRPr="00920475" w:rsidRDefault="00920475" w:rsidP="00920475">
      <w:pPr>
        <w:ind w:firstLine="709"/>
        <w:jc w:val="both"/>
        <w:rPr>
          <w:b/>
          <w:sz w:val="24"/>
          <w:szCs w:val="24"/>
        </w:rPr>
      </w:pPr>
    </w:p>
    <w:p w:rsidR="00920475" w:rsidRPr="00920475" w:rsidRDefault="00920475" w:rsidP="00920475">
      <w:pPr>
        <w:ind w:firstLine="709"/>
        <w:jc w:val="both"/>
        <w:rPr>
          <w:sz w:val="24"/>
          <w:szCs w:val="24"/>
        </w:rPr>
      </w:pPr>
      <w:r w:rsidRPr="00920475">
        <w:rPr>
          <w:sz w:val="24"/>
          <w:szCs w:val="24"/>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гостей и жителей муниципального образования.</w:t>
      </w:r>
    </w:p>
    <w:p w:rsidR="00920475" w:rsidRPr="00920475" w:rsidRDefault="00920475" w:rsidP="00920475">
      <w:pPr>
        <w:ind w:firstLine="709"/>
        <w:jc w:val="both"/>
        <w:rPr>
          <w:sz w:val="24"/>
          <w:szCs w:val="24"/>
        </w:rPr>
      </w:pPr>
      <w:r w:rsidRPr="00920475">
        <w:rPr>
          <w:sz w:val="24"/>
          <w:szCs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20475" w:rsidRPr="00920475" w:rsidRDefault="00920475" w:rsidP="00920475">
      <w:pPr>
        <w:ind w:firstLine="709"/>
        <w:jc w:val="both"/>
        <w:rPr>
          <w:sz w:val="24"/>
          <w:szCs w:val="24"/>
        </w:rPr>
      </w:pPr>
      <w:r w:rsidRPr="00920475">
        <w:rPr>
          <w:sz w:val="24"/>
          <w:szCs w:val="24"/>
        </w:rPr>
        <w:t xml:space="preserve"> В муниципальном образовании насчитывается 42 многоквартирных дома общей площадью 45,6 тыс. кв. м. и 4 четырех квартирных дома блокированной застройки 2200кв.м.  Основная часть домов построена более 40 лет назад, а возраст большинства зданий колеблется от 50 до 60 лет.</w:t>
      </w:r>
    </w:p>
    <w:p w:rsidR="00920475" w:rsidRPr="00920475" w:rsidRDefault="00920475" w:rsidP="00920475">
      <w:pPr>
        <w:ind w:firstLine="709"/>
        <w:jc w:val="both"/>
        <w:rPr>
          <w:sz w:val="24"/>
          <w:szCs w:val="24"/>
        </w:rPr>
      </w:pPr>
      <w:r w:rsidRPr="00920475">
        <w:rPr>
          <w:sz w:val="24"/>
          <w:szCs w:val="24"/>
        </w:rPr>
        <w:t xml:space="preserve">В целях повышения комфортности проживания населения в 2017 году Администрация Веретейского сельского поселения принимала участие в реализации губернаторского проекта «Решаем вместе», утвержденного Указом от 20.02.2017г. №50. Мероприятия проекта позволили благоустроить дворовую территорию у жилых домов №53 и 54 в поселке Борок, а именно: выполнен ремонт существующего асфальтового покрытия проездов и существующей автомобильной стоянки, частично заменены бордюрные камни, дополнительно обустроены две автомобильные стоянки, посеяна газонная трава, разбита клумба и установлены скамейки. </w:t>
      </w:r>
    </w:p>
    <w:p w:rsidR="00920475" w:rsidRPr="00920475" w:rsidRDefault="00920475" w:rsidP="00920475">
      <w:pPr>
        <w:ind w:firstLine="709"/>
        <w:jc w:val="both"/>
        <w:rPr>
          <w:sz w:val="24"/>
          <w:szCs w:val="24"/>
        </w:rPr>
      </w:pPr>
      <w:r w:rsidRPr="00920475">
        <w:rPr>
          <w:sz w:val="24"/>
          <w:szCs w:val="24"/>
        </w:rPr>
        <w:t>В существующем жилищном фонде на территории Веретейского сельского поселения объекты благоустройства  дворов и общественные мест за многолетний период эксплуатации пришли в ненадлежащее состояние, и не отвечают современным требованиям, обусловленным нормами Градостроительного и Жилищного кодексов Российской Федерации, либо вообще отсутствуют.</w:t>
      </w:r>
    </w:p>
    <w:p w:rsidR="00920475" w:rsidRPr="00920475" w:rsidRDefault="00920475" w:rsidP="00920475">
      <w:pPr>
        <w:ind w:firstLine="709"/>
        <w:jc w:val="both"/>
        <w:rPr>
          <w:sz w:val="24"/>
          <w:szCs w:val="24"/>
        </w:rPr>
      </w:pPr>
      <w:r w:rsidRPr="00920475">
        <w:rPr>
          <w:sz w:val="24"/>
          <w:szCs w:val="24"/>
        </w:rPr>
        <w:t>Кроме того, результаты обследований дворовых территории показали, что пришло в негодность асфальтобетонное покрытие внутри дворовых проездов, практически везде отсутствуют тротуары. Существующие детские площадки требуют обновления малых архитектурных форм, некоторые элементы необходимо заменить. Малое количество специально оборудованных стоянок для автомобильного транспорта, приводит к их хаотичной парковке, в большинстве случаев даже на газонах.</w:t>
      </w:r>
    </w:p>
    <w:p w:rsidR="00920475" w:rsidRPr="00920475" w:rsidRDefault="00920475" w:rsidP="00920475">
      <w:pPr>
        <w:jc w:val="both"/>
        <w:rPr>
          <w:sz w:val="24"/>
          <w:szCs w:val="24"/>
        </w:rPr>
      </w:pPr>
    </w:p>
    <w:p w:rsidR="00920475" w:rsidRDefault="00920475" w:rsidP="00920475">
      <w:pPr>
        <w:tabs>
          <w:tab w:val="left" w:pos="1134"/>
        </w:tabs>
        <w:ind w:firstLine="696"/>
        <w:jc w:val="both"/>
        <w:rPr>
          <w:b/>
          <w:sz w:val="24"/>
          <w:szCs w:val="24"/>
        </w:rPr>
      </w:pPr>
      <w:r w:rsidRPr="00920475">
        <w:rPr>
          <w:b/>
          <w:sz w:val="24"/>
          <w:szCs w:val="24"/>
        </w:rPr>
        <w:t>2</w:t>
      </w:r>
      <w:r w:rsidRPr="00920475">
        <w:rPr>
          <w:sz w:val="24"/>
          <w:szCs w:val="24"/>
        </w:rPr>
        <w:t>.</w:t>
      </w:r>
      <w:r w:rsidRPr="00920475">
        <w:rPr>
          <w:sz w:val="24"/>
          <w:szCs w:val="24"/>
        </w:rPr>
        <w:tab/>
      </w:r>
      <w:r w:rsidRPr="00920475">
        <w:rPr>
          <w:b/>
          <w:sz w:val="24"/>
          <w:szCs w:val="24"/>
        </w:rPr>
        <w:t>Приоритеты государственной политики в сфере реализации муниципальной программы и ожидаемые конечные результаты ее реализации</w:t>
      </w:r>
    </w:p>
    <w:p w:rsidR="00920475" w:rsidRPr="00920475" w:rsidRDefault="00920475" w:rsidP="00920475">
      <w:pPr>
        <w:tabs>
          <w:tab w:val="left" w:pos="1134"/>
        </w:tabs>
        <w:ind w:firstLine="696"/>
        <w:jc w:val="both"/>
        <w:rPr>
          <w:sz w:val="24"/>
          <w:szCs w:val="24"/>
        </w:rPr>
      </w:pPr>
    </w:p>
    <w:p w:rsidR="00920475" w:rsidRPr="00920475" w:rsidRDefault="00920475" w:rsidP="00920475">
      <w:pPr>
        <w:ind w:firstLine="696"/>
        <w:jc w:val="both"/>
        <w:rPr>
          <w:sz w:val="24"/>
          <w:szCs w:val="24"/>
        </w:rPr>
      </w:pPr>
      <w:r w:rsidRPr="00920475">
        <w:rPr>
          <w:sz w:val="24"/>
          <w:szCs w:val="24"/>
        </w:rPr>
        <w:t>Муниципальная программа базируется на положениях:</w:t>
      </w:r>
    </w:p>
    <w:p w:rsidR="00920475" w:rsidRPr="00920475" w:rsidRDefault="00920475" w:rsidP="00920475">
      <w:pPr>
        <w:widowControl w:val="0"/>
        <w:autoSpaceDE w:val="0"/>
        <w:autoSpaceDN w:val="0"/>
        <w:adjustRightInd w:val="0"/>
        <w:ind w:firstLine="696"/>
        <w:jc w:val="both"/>
        <w:rPr>
          <w:sz w:val="24"/>
          <w:szCs w:val="24"/>
          <w:lang w:eastAsia="en-US"/>
        </w:rPr>
      </w:pPr>
      <w:r w:rsidRPr="00920475">
        <w:rPr>
          <w:sz w:val="24"/>
          <w:szCs w:val="24"/>
          <w:lang w:eastAsia="en-US"/>
        </w:rPr>
        <w:t xml:space="preserve">- Бюджетного кодекса Российской Федерации, </w:t>
      </w:r>
    </w:p>
    <w:p w:rsidR="00920475" w:rsidRPr="00920475" w:rsidRDefault="00920475" w:rsidP="00920475">
      <w:pPr>
        <w:widowControl w:val="0"/>
        <w:autoSpaceDE w:val="0"/>
        <w:autoSpaceDN w:val="0"/>
        <w:adjustRightInd w:val="0"/>
        <w:ind w:firstLine="696"/>
        <w:jc w:val="both"/>
        <w:rPr>
          <w:sz w:val="24"/>
          <w:szCs w:val="24"/>
          <w:lang w:eastAsia="en-US"/>
        </w:rPr>
      </w:pPr>
      <w:r w:rsidRPr="00920475">
        <w:rPr>
          <w:sz w:val="24"/>
          <w:szCs w:val="24"/>
          <w:lang w:eastAsia="en-US"/>
        </w:rPr>
        <w:t xml:space="preserve">- Гражданского кодекса Российской Федерации, </w:t>
      </w:r>
    </w:p>
    <w:p w:rsidR="00920475" w:rsidRPr="00920475" w:rsidRDefault="00920475" w:rsidP="00920475">
      <w:pPr>
        <w:widowControl w:val="0"/>
        <w:autoSpaceDE w:val="0"/>
        <w:autoSpaceDN w:val="0"/>
        <w:adjustRightInd w:val="0"/>
        <w:ind w:firstLine="696"/>
        <w:jc w:val="both"/>
        <w:rPr>
          <w:sz w:val="24"/>
          <w:szCs w:val="24"/>
          <w:lang w:eastAsia="en-US"/>
        </w:rPr>
      </w:pPr>
      <w:r w:rsidRPr="00920475">
        <w:rPr>
          <w:sz w:val="24"/>
          <w:szCs w:val="24"/>
          <w:lang w:eastAsia="en-US"/>
        </w:rPr>
        <w:t xml:space="preserve">- Жилищного кодекса Российской Федерации, </w:t>
      </w:r>
    </w:p>
    <w:p w:rsidR="00920475" w:rsidRPr="00920475" w:rsidRDefault="00920475" w:rsidP="00920475">
      <w:pPr>
        <w:widowControl w:val="0"/>
        <w:autoSpaceDE w:val="0"/>
        <w:autoSpaceDN w:val="0"/>
        <w:adjustRightInd w:val="0"/>
        <w:ind w:firstLine="696"/>
        <w:jc w:val="both"/>
        <w:rPr>
          <w:sz w:val="24"/>
          <w:szCs w:val="24"/>
          <w:lang w:eastAsia="en-US"/>
        </w:rPr>
      </w:pPr>
      <w:r w:rsidRPr="00920475">
        <w:rPr>
          <w:sz w:val="24"/>
          <w:szCs w:val="24"/>
          <w:lang w:eastAsia="en-US"/>
        </w:rPr>
        <w:t>- Федерального закона от 06.10.2003 N 131-ФЗ «Об общих принципах организации местного самоуправления в Российской Федерации»,</w:t>
      </w:r>
    </w:p>
    <w:p w:rsidR="00920475" w:rsidRPr="00920475" w:rsidRDefault="00920475" w:rsidP="00920475">
      <w:pPr>
        <w:ind w:firstLine="696"/>
        <w:jc w:val="both"/>
        <w:rPr>
          <w:sz w:val="24"/>
          <w:szCs w:val="24"/>
        </w:rPr>
      </w:pPr>
      <w:r w:rsidRPr="00920475">
        <w:rPr>
          <w:sz w:val="24"/>
          <w:szCs w:val="24"/>
        </w:rPr>
        <w:t>- постановления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20475" w:rsidRPr="00920475" w:rsidRDefault="00920475" w:rsidP="00920475">
      <w:pPr>
        <w:ind w:firstLine="709"/>
        <w:jc w:val="both"/>
        <w:rPr>
          <w:sz w:val="24"/>
          <w:szCs w:val="24"/>
        </w:rPr>
      </w:pPr>
      <w:r w:rsidRPr="00920475">
        <w:rPr>
          <w:sz w:val="24"/>
          <w:szCs w:val="24"/>
        </w:rPr>
        <w:t>- приказа Министерства строительства и жилищно-коммунального хозяйства Российской Федерации от 21.02.2017г. №114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w:t>
      </w:r>
    </w:p>
    <w:p w:rsidR="00920475" w:rsidRPr="00920475" w:rsidRDefault="00920475" w:rsidP="00920475">
      <w:pPr>
        <w:ind w:firstLine="709"/>
        <w:jc w:val="both"/>
        <w:rPr>
          <w:sz w:val="24"/>
          <w:szCs w:val="24"/>
        </w:rPr>
      </w:pPr>
      <w:r w:rsidRPr="00920475">
        <w:rPr>
          <w:sz w:val="24"/>
          <w:szCs w:val="24"/>
        </w:rPr>
        <w:t>- Указа губернатора Ярославской области от 20.02.2017г. №50 «О губернаторском проекте «Решаем вместе!»;</w:t>
      </w:r>
    </w:p>
    <w:p w:rsidR="00920475" w:rsidRPr="00920475" w:rsidRDefault="00920475" w:rsidP="00920475">
      <w:pPr>
        <w:pStyle w:val="a4"/>
        <w:spacing w:after="0"/>
        <w:ind w:firstLine="720"/>
        <w:rPr>
          <w:sz w:val="24"/>
          <w:szCs w:val="24"/>
        </w:rPr>
      </w:pPr>
      <w:r w:rsidRPr="00920475">
        <w:rPr>
          <w:sz w:val="24"/>
          <w:szCs w:val="24"/>
        </w:rPr>
        <w:lastRenderedPageBreak/>
        <w:t>Ожидаемыми результатами реализации муниципальной программы являются:</w:t>
      </w:r>
    </w:p>
    <w:p w:rsidR="00920475" w:rsidRPr="00920475" w:rsidRDefault="00920475" w:rsidP="00920475">
      <w:pPr>
        <w:pStyle w:val="a4"/>
        <w:spacing w:after="0"/>
        <w:ind w:firstLine="720"/>
        <w:jc w:val="both"/>
        <w:rPr>
          <w:sz w:val="24"/>
          <w:szCs w:val="24"/>
        </w:rPr>
      </w:pPr>
      <w:r w:rsidRPr="00920475">
        <w:rPr>
          <w:sz w:val="24"/>
          <w:szCs w:val="24"/>
        </w:rPr>
        <w:t xml:space="preserve">  -</w:t>
      </w:r>
      <w:r w:rsidRPr="00920475">
        <w:rPr>
          <w:i/>
          <w:sz w:val="24"/>
          <w:szCs w:val="24"/>
        </w:rPr>
        <w:t xml:space="preserve">  </w:t>
      </w:r>
      <w:r w:rsidRPr="00920475">
        <w:rPr>
          <w:sz w:val="24"/>
          <w:szCs w:val="24"/>
        </w:rPr>
        <w:t>увеличение доли благоустроенных  дворовых территорий, находящихся на территории Веретейского сельского поселения;</w:t>
      </w:r>
    </w:p>
    <w:p w:rsidR="00920475" w:rsidRPr="00920475" w:rsidRDefault="00920475" w:rsidP="00920475">
      <w:pPr>
        <w:jc w:val="both"/>
        <w:rPr>
          <w:sz w:val="24"/>
          <w:szCs w:val="24"/>
        </w:rPr>
      </w:pPr>
      <w:r w:rsidRPr="00920475">
        <w:rPr>
          <w:sz w:val="24"/>
          <w:szCs w:val="24"/>
        </w:rPr>
        <w:t xml:space="preserve">             - увеличение доли  благоустроенных  территорий общего пользования, находящихся на территории Веретейского сельского поселения; </w:t>
      </w:r>
    </w:p>
    <w:p w:rsidR="00920475" w:rsidRPr="00920475" w:rsidRDefault="00920475" w:rsidP="00920475">
      <w:pPr>
        <w:jc w:val="both"/>
        <w:rPr>
          <w:sz w:val="24"/>
          <w:szCs w:val="24"/>
        </w:rPr>
      </w:pPr>
      <w:r w:rsidRPr="00920475">
        <w:rPr>
          <w:sz w:val="24"/>
          <w:szCs w:val="24"/>
        </w:rPr>
        <w:t xml:space="preserve">            - максимальное привлечение заинтересованных граждан, организаций к реализации мероприятий по благоустройству территории Веретейского сельского поселения.</w:t>
      </w:r>
    </w:p>
    <w:p w:rsidR="00920475" w:rsidRPr="00920475" w:rsidRDefault="00920475" w:rsidP="00920475">
      <w:pPr>
        <w:ind w:firstLine="851"/>
        <w:jc w:val="both"/>
        <w:rPr>
          <w:sz w:val="24"/>
          <w:szCs w:val="24"/>
        </w:rPr>
      </w:pPr>
    </w:p>
    <w:p w:rsidR="00920475" w:rsidRDefault="00920475" w:rsidP="00920475">
      <w:pPr>
        <w:tabs>
          <w:tab w:val="left" w:pos="1134"/>
        </w:tabs>
        <w:ind w:firstLine="708"/>
        <w:jc w:val="both"/>
        <w:rPr>
          <w:b/>
          <w:sz w:val="24"/>
          <w:szCs w:val="24"/>
        </w:rPr>
      </w:pPr>
      <w:r w:rsidRPr="00920475">
        <w:rPr>
          <w:b/>
          <w:sz w:val="24"/>
          <w:szCs w:val="24"/>
        </w:rPr>
        <w:t>3.</w:t>
      </w:r>
      <w:r w:rsidRPr="00920475">
        <w:rPr>
          <w:b/>
          <w:sz w:val="24"/>
          <w:szCs w:val="24"/>
        </w:rPr>
        <w:tab/>
        <w:t xml:space="preserve">Цель и целевые показатели муниципальной программы </w:t>
      </w:r>
    </w:p>
    <w:p w:rsidR="00920475" w:rsidRPr="00920475" w:rsidRDefault="00920475" w:rsidP="00920475">
      <w:pPr>
        <w:tabs>
          <w:tab w:val="left" w:pos="1134"/>
        </w:tabs>
        <w:ind w:firstLine="708"/>
        <w:jc w:val="both"/>
        <w:rPr>
          <w:b/>
          <w:sz w:val="24"/>
          <w:szCs w:val="24"/>
        </w:rPr>
      </w:pPr>
    </w:p>
    <w:p w:rsidR="00920475" w:rsidRPr="00920475" w:rsidRDefault="00920475" w:rsidP="00920475">
      <w:pPr>
        <w:ind w:firstLine="708"/>
        <w:jc w:val="both"/>
        <w:rPr>
          <w:sz w:val="24"/>
          <w:szCs w:val="24"/>
        </w:rPr>
      </w:pPr>
      <w:r w:rsidRPr="00920475">
        <w:rPr>
          <w:sz w:val="24"/>
          <w:szCs w:val="24"/>
        </w:rPr>
        <w:t xml:space="preserve">Основной целью муниципальной  целевой программы  является  повышение уровня благоустройства и обеспечение комфортных условий проживания населения на территории Веретейского сельского поселения. </w:t>
      </w:r>
    </w:p>
    <w:p w:rsidR="00920475" w:rsidRPr="00920475" w:rsidRDefault="00920475" w:rsidP="00920475">
      <w:pPr>
        <w:pStyle w:val="aa"/>
        <w:ind w:left="0" w:firstLine="708"/>
        <w:rPr>
          <w:rFonts w:eastAsia="Calibri"/>
        </w:rPr>
      </w:pPr>
      <w:r w:rsidRPr="00920475">
        <w:rPr>
          <w:rFonts w:eastAsia="Calibri"/>
        </w:rPr>
        <w:t>Для достижения поставленной цели необходимо решение следующих задач муниципальной программы:</w:t>
      </w:r>
    </w:p>
    <w:p w:rsidR="00920475" w:rsidRPr="00920475" w:rsidRDefault="00920475" w:rsidP="00920475">
      <w:pPr>
        <w:jc w:val="both"/>
        <w:rPr>
          <w:sz w:val="24"/>
          <w:szCs w:val="24"/>
        </w:rPr>
      </w:pPr>
      <w:r w:rsidRPr="00920475">
        <w:rPr>
          <w:sz w:val="24"/>
          <w:szCs w:val="24"/>
        </w:rPr>
        <w:t>-</w:t>
      </w:r>
      <w:r w:rsidRPr="00920475">
        <w:rPr>
          <w:i/>
          <w:sz w:val="24"/>
          <w:szCs w:val="24"/>
        </w:rPr>
        <w:t xml:space="preserve">   </w:t>
      </w:r>
      <w:r w:rsidRPr="00920475">
        <w:rPr>
          <w:sz w:val="24"/>
          <w:szCs w:val="24"/>
        </w:rPr>
        <w:t>повышение уровня благоустройства дворовых территорий, находящихся на территории Веретейского сельского поселения;</w:t>
      </w:r>
    </w:p>
    <w:p w:rsidR="00920475" w:rsidRPr="00920475" w:rsidRDefault="00920475" w:rsidP="00920475">
      <w:pPr>
        <w:jc w:val="both"/>
        <w:rPr>
          <w:sz w:val="24"/>
          <w:szCs w:val="24"/>
        </w:rPr>
      </w:pPr>
      <w:r w:rsidRPr="00920475">
        <w:rPr>
          <w:sz w:val="24"/>
          <w:szCs w:val="24"/>
        </w:rPr>
        <w:t xml:space="preserve">-  повышение уровня благоустройства  территорий общего пользования, находящихся на территории Веретейского сельского поселения; </w:t>
      </w:r>
    </w:p>
    <w:p w:rsidR="00920475" w:rsidRPr="00920475" w:rsidRDefault="00920475" w:rsidP="00920475">
      <w:pPr>
        <w:jc w:val="both"/>
        <w:rPr>
          <w:sz w:val="24"/>
          <w:szCs w:val="24"/>
        </w:rPr>
      </w:pPr>
      <w:r w:rsidRPr="00920475">
        <w:rPr>
          <w:sz w:val="24"/>
          <w:szCs w:val="24"/>
        </w:rPr>
        <w:t>-   повышение уровня вовлеченности заинтересованных граждан, организаций в реализацию мероприятий по благоустройству территорий Веретейского сельского поселения.</w:t>
      </w:r>
    </w:p>
    <w:p w:rsidR="00920475" w:rsidRPr="00920475" w:rsidRDefault="00920475" w:rsidP="00920475">
      <w:pPr>
        <w:widowControl w:val="0"/>
        <w:tabs>
          <w:tab w:val="left" w:pos="1134"/>
        </w:tabs>
        <w:autoSpaceDE w:val="0"/>
        <w:autoSpaceDN w:val="0"/>
        <w:adjustRightInd w:val="0"/>
        <w:ind w:firstLine="708"/>
        <w:jc w:val="both"/>
        <w:rPr>
          <w:sz w:val="24"/>
          <w:szCs w:val="24"/>
        </w:rPr>
      </w:pPr>
    </w:p>
    <w:p w:rsidR="00920475" w:rsidRPr="00920475" w:rsidRDefault="00920475" w:rsidP="00920475">
      <w:pPr>
        <w:widowControl w:val="0"/>
        <w:tabs>
          <w:tab w:val="left" w:pos="1134"/>
        </w:tabs>
        <w:autoSpaceDE w:val="0"/>
        <w:autoSpaceDN w:val="0"/>
        <w:adjustRightInd w:val="0"/>
        <w:ind w:firstLine="708"/>
        <w:jc w:val="both"/>
        <w:rPr>
          <w:sz w:val="24"/>
          <w:szCs w:val="24"/>
        </w:rPr>
      </w:pPr>
      <w:r w:rsidRPr="00920475">
        <w:rPr>
          <w:sz w:val="24"/>
          <w:szCs w:val="24"/>
        </w:rPr>
        <w:t>Достижение цели муниципальной программы и решение основных ее задач осуществляется в рамках реализации основных мероприятий муниципальной программы:</w:t>
      </w:r>
    </w:p>
    <w:p w:rsidR="00920475" w:rsidRPr="00920475" w:rsidRDefault="00920475" w:rsidP="00920475">
      <w:pPr>
        <w:widowControl w:val="0"/>
        <w:numPr>
          <w:ilvl w:val="0"/>
          <w:numId w:val="2"/>
        </w:numPr>
        <w:tabs>
          <w:tab w:val="left" w:pos="1134"/>
        </w:tabs>
        <w:suppressAutoHyphens w:val="0"/>
        <w:autoSpaceDE w:val="0"/>
        <w:autoSpaceDN w:val="0"/>
        <w:adjustRightInd w:val="0"/>
        <w:ind w:left="0" w:firstLine="709"/>
        <w:jc w:val="both"/>
        <w:textAlignment w:val="center"/>
        <w:rPr>
          <w:sz w:val="24"/>
          <w:szCs w:val="24"/>
        </w:rPr>
      </w:pPr>
      <w:r w:rsidRPr="00920475">
        <w:rPr>
          <w:bCs/>
          <w:sz w:val="24"/>
          <w:szCs w:val="24"/>
        </w:rPr>
        <w:t>по благоустройству дворовых территорий на территории</w:t>
      </w:r>
      <w:r w:rsidRPr="00920475">
        <w:rPr>
          <w:sz w:val="24"/>
          <w:szCs w:val="24"/>
        </w:rPr>
        <w:t xml:space="preserve"> Веретейского</w:t>
      </w:r>
      <w:r w:rsidRPr="00920475">
        <w:rPr>
          <w:bCs/>
          <w:sz w:val="24"/>
          <w:szCs w:val="24"/>
        </w:rPr>
        <w:t xml:space="preserve"> </w:t>
      </w:r>
      <w:r w:rsidRPr="00920475">
        <w:rPr>
          <w:sz w:val="24"/>
          <w:szCs w:val="24"/>
        </w:rPr>
        <w:t>сельского поселения. В ходе реализации мероприятий по благоустройству дворовых территорий планируется выполнение следующих видов работ:</w:t>
      </w:r>
    </w:p>
    <w:p w:rsidR="00920475" w:rsidRPr="00920475" w:rsidRDefault="00920475" w:rsidP="00920475">
      <w:pPr>
        <w:autoSpaceDE w:val="0"/>
        <w:autoSpaceDN w:val="0"/>
        <w:adjustRightInd w:val="0"/>
        <w:jc w:val="both"/>
        <w:rPr>
          <w:sz w:val="24"/>
          <w:szCs w:val="24"/>
        </w:rPr>
      </w:pPr>
      <w:r w:rsidRPr="00920475">
        <w:rPr>
          <w:sz w:val="24"/>
          <w:szCs w:val="24"/>
        </w:rPr>
        <w:t>а) минимальный перечень:</w:t>
      </w:r>
    </w:p>
    <w:p w:rsidR="00920475" w:rsidRPr="00920475" w:rsidRDefault="00920475" w:rsidP="00920475">
      <w:pPr>
        <w:autoSpaceDE w:val="0"/>
        <w:autoSpaceDN w:val="0"/>
        <w:adjustRightInd w:val="0"/>
        <w:jc w:val="both"/>
        <w:rPr>
          <w:sz w:val="24"/>
          <w:szCs w:val="24"/>
        </w:rPr>
      </w:pPr>
      <w:r w:rsidRPr="00920475">
        <w:rPr>
          <w:sz w:val="24"/>
          <w:szCs w:val="24"/>
        </w:rPr>
        <w:t>- ремонт дворовых проездов;</w:t>
      </w:r>
    </w:p>
    <w:p w:rsidR="00920475" w:rsidRPr="00920475" w:rsidRDefault="00920475" w:rsidP="00920475">
      <w:pPr>
        <w:autoSpaceDE w:val="0"/>
        <w:autoSpaceDN w:val="0"/>
        <w:adjustRightInd w:val="0"/>
        <w:jc w:val="both"/>
        <w:rPr>
          <w:sz w:val="24"/>
          <w:szCs w:val="24"/>
        </w:rPr>
      </w:pPr>
      <w:r w:rsidRPr="00920475">
        <w:rPr>
          <w:sz w:val="24"/>
          <w:szCs w:val="24"/>
        </w:rPr>
        <w:t>- обеспечение освещения дворовых территорий;</w:t>
      </w:r>
    </w:p>
    <w:p w:rsidR="00920475" w:rsidRPr="00920475" w:rsidRDefault="00920475" w:rsidP="00920475">
      <w:pPr>
        <w:autoSpaceDE w:val="0"/>
        <w:autoSpaceDN w:val="0"/>
        <w:adjustRightInd w:val="0"/>
        <w:jc w:val="both"/>
        <w:rPr>
          <w:sz w:val="24"/>
          <w:szCs w:val="24"/>
        </w:rPr>
      </w:pPr>
      <w:r w:rsidRPr="00920475">
        <w:rPr>
          <w:sz w:val="24"/>
          <w:szCs w:val="24"/>
        </w:rPr>
        <w:t>- установка скамеек;</w:t>
      </w:r>
    </w:p>
    <w:p w:rsidR="00920475" w:rsidRPr="00920475" w:rsidRDefault="00920475" w:rsidP="00920475">
      <w:pPr>
        <w:autoSpaceDE w:val="0"/>
        <w:autoSpaceDN w:val="0"/>
        <w:adjustRightInd w:val="0"/>
        <w:jc w:val="both"/>
        <w:rPr>
          <w:sz w:val="24"/>
          <w:szCs w:val="24"/>
        </w:rPr>
      </w:pPr>
      <w:r w:rsidRPr="00920475">
        <w:rPr>
          <w:sz w:val="24"/>
          <w:szCs w:val="24"/>
        </w:rPr>
        <w:t>- установка урн.</w:t>
      </w:r>
    </w:p>
    <w:p w:rsidR="00920475" w:rsidRPr="00920475" w:rsidRDefault="00920475" w:rsidP="00920475">
      <w:pPr>
        <w:autoSpaceDE w:val="0"/>
        <w:autoSpaceDN w:val="0"/>
        <w:adjustRightInd w:val="0"/>
        <w:jc w:val="both"/>
        <w:rPr>
          <w:sz w:val="24"/>
          <w:szCs w:val="24"/>
        </w:rPr>
      </w:pPr>
      <w:r w:rsidRPr="00920475">
        <w:rPr>
          <w:sz w:val="24"/>
          <w:szCs w:val="24"/>
        </w:rPr>
        <w:t>б) дополнительный перечень:</w:t>
      </w:r>
    </w:p>
    <w:p w:rsidR="00920475" w:rsidRPr="00920475" w:rsidRDefault="00920475" w:rsidP="00920475">
      <w:pPr>
        <w:autoSpaceDE w:val="0"/>
        <w:autoSpaceDN w:val="0"/>
        <w:adjustRightInd w:val="0"/>
        <w:jc w:val="both"/>
        <w:rPr>
          <w:sz w:val="24"/>
          <w:szCs w:val="24"/>
        </w:rPr>
      </w:pPr>
      <w:r w:rsidRPr="00920475">
        <w:rPr>
          <w:sz w:val="24"/>
          <w:szCs w:val="24"/>
        </w:rPr>
        <w:t>- оборудование детских и (или) спортивных площадок;</w:t>
      </w:r>
    </w:p>
    <w:p w:rsidR="00920475" w:rsidRPr="00920475" w:rsidRDefault="00920475" w:rsidP="00920475">
      <w:pPr>
        <w:autoSpaceDE w:val="0"/>
        <w:autoSpaceDN w:val="0"/>
        <w:adjustRightInd w:val="0"/>
        <w:jc w:val="both"/>
        <w:rPr>
          <w:sz w:val="24"/>
          <w:szCs w:val="24"/>
        </w:rPr>
      </w:pPr>
      <w:r w:rsidRPr="00920475">
        <w:rPr>
          <w:sz w:val="24"/>
          <w:szCs w:val="24"/>
        </w:rPr>
        <w:t>- оборудование автомобильных парковок;</w:t>
      </w:r>
    </w:p>
    <w:p w:rsidR="00920475" w:rsidRPr="00920475" w:rsidRDefault="00920475" w:rsidP="00920475">
      <w:pPr>
        <w:autoSpaceDE w:val="0"/>
        <w:autoSpaceDN w:val="0"/>
        <w:adjustRightInd w:val="0"/>
        <w:jc w:val="both"/>
        <w:rPr>
          <w:sz w:val="24"/>
          <w:szCs w:val="24"/>
        </w:rPr>
      </w:pPr>
      <w:r w:rsidRPr="00920475">
        <w:rPr>
          <w:sz w:val="24"/>
          <w:szCs w:val="24"/>
        </w:rPr>
        <w:t>- озеленение территорий;</w:t>
      </w:r>
    </w:p>
    <w:p w:rsidR="00920475" w:rsidRPr="00920475" w:rsidRDefault="00920475" w:rsidP="00920475">
      <w:pPr>
        <w:textAlignment w:val="center"/>
        <w:rPr>
          <w:color w:val="000000"/>
          <w:kern w:val="24"/>
          <w:sz w:val="24"/>
          <w:szCs w:val="24"/>
        </w:rPr>
      </w:pPr>
      <w:r w:rsidRPr="00920475">
        <w:rPr>
          <w:sz w:val="24"/>
          <w:szCs w:val="24"/>
        </w:rPr>
        <w:t>- о</w:t>
      </w:r>
      <w:r w:rsidRPr="00920475">
        <w:rPr>
          <w:color w:val="000000"/>
          <w:kern w:val="24"/>
          <w:sz w:val="24"/>
          <w:szCs w:val="24"/>
        </w:rPr>
        <w:t xml:space="preserve">граждение </w:t>
      </w:r>
      <w:proofErr w:type="spellStart"/>
      <w:r w:rsidRPr="00920475">
        <w:rPr>
          <w:color w:val="000000"/>
          <w:kern w:val="24"/>
          <w:sz w:val="24"/>
          <w:szCs w:val="24"/>
        </w:rPr>
        <w:t>внутридворовых</w:t>
      </w:r>
      <w:proofErr w:type="spellEnd"/>
      <w:r w:rsidRPr="00920475">
        <w:rPr>
          <w:color w:val="000000"/>
          <w:kern w:val="24"/>
          <w:sz w:val="24"/>
          <w:szCs w:val="24"/>
        </w:rPr>
        <w:t xml:space="preserve"> территорий;</w:t>
      </w:r>
    </w:p>
    <w:p w:rsidR="00920475" w:rsidRPr="00920475" w:rsidRDefault="00920475" w:rsidP="00920475">
      <w:pPr>
        <w:textAlignment w:val="center"/>
        <w:rPr>
          <w:color w:val="000000"/>
          <w:kern w:val="24"/>
          <w:sz w:val="24"/>
          <w:szCs w:val="24"/>
        </w:rPr>
      </w:pPr>
      <w:r w:rsidRPr="00920475">
        <w:rPr>
          <w:color w:val="000000"/>
          <w:kern w:val="24"/>
          <w:sz w:val="24"/>
          <w:szCs w:val="24"/>
        </w:rPr>
        <w:t>- устройство пандусов;</w:t>
      </w:r>
    </w:p>
    <w:p w:rsidR="00920475" w:rsidRPr="00920475" w:rsidRDefault="00920475" w:rsidP="00920475">
      <w:pPr>
        <w:textAlignment w:val="center"/>
        <w:rPr>
          <w:color w:val="000000"/>
          <w:kern w:val="24"/>
          <w:sz w:val="24"/>
          <w:szCs w:val="24"/>
        </w:rPr>
      </w:pPr>
      <w:r w:rsidRPr="00920475">
        <w:rPr>
          <w:color w:val="000000"/>
          <w:kern w:val="24"/>
          <w:sz w:val="24"/>
          <w:szCs w:val="24"/>
        </w:rPr>
        <w:t>- устройство пешеходных дорожек;</w:t>
      </w:r>
    </w:p>
    <w:p w:rsidR="00920475" w:rsidRPr="00920475" w:rsidRDefault="00920475" w:rsidP="00920475">
      <w:pPr>
        <w:textAlignment w:val="center"/>
        <w:rPr>
          <w:color w:val="000000"/>
          <w:kern w:val="24"/>
          <w:sz w:val="24"/>
          <w:szCs w:val="24"/>
        </w:rPr>
      </w:pPr>
      <w:r w:rsidRPr="00920475">
        <w:rPr>
          <w:color w:val="000000"/>
          <w:kern w:val="24"/>
          <w:sz w:val="24"/>
          <w:szCs w:val="24"/>
        </w:rPr>
        <w:t>- устройство иных малых архитектурных форм.</w:t>
      </w:r>
    </w:p>
    <w:p w:rsidR="00920475" w:rsidRPr="00920475" w:rsidRDefault="00920475" w:rsidP="00920475">
      <w:pPr>
        <w:widowControl w:val="0"/>
        <w:autoSpaceDE w:val="0"/>
        <w:autoSpaceDN w:val="0"/>
        <w:adjustRightInd w:val="0"/>
        <w:jc w:val="both"/>
        <w:rPr>
          <w:sz w:val="24"/>
          <w:szCs w:val="24"/>
        </w:rPr>
      </w:pPr>
      <w:r w:rsidRPr="00920475">
        <w:rPr>
          <w:bCs/>
          <w:sz w:val="24"/>
          <w:szCs w:val="24"/>
        </w:rPr>
        <w:t>2) по благоустройству территорий общего пользования на территории</w:t>
      </w:r>
      <w:r w:rsidRPr="00920475">
        <w:rPr>
          <w:sz w:val="24"/>
          <w:szCs w:val="24"/>
        </w:rPr>
        <w:t xml:space="preserve"> Веретейского</w:t>
      </w:r>
      <w:r w:rsidRPr="00920475">
        <w:rPr>
          <w:bCs/>
          <w:sz w:val="24"/>
          <w:szCs w:val="24"/>
        </w:rPr>
        <w:t xml:space="preserve"> </w:t>
      </w:r>
      <w:r w:rsidRPr="00920475">
        <w:rPr>
          <w:sz w:val="24"/>
          <w:szCs w:val="24"/>
        </w:rPr>
        <w:t xml:space="preserve">сельского поселения: </w:t>
      </w:r>
    </w:p>
    <w:p w:rsidR="00920475" w:rsidRPr="00920475" w:rsidRDefault="00920475" w:rsidP="00BA7EE6">
      <w:pPr>
        <w:widowControl w:val="0"/>
        <w:autoSpaceDE w:val="0"/>
        <w:autoSpaceDN w:val="0"/>
        <w:adjustRightInd w:val="0"/>
        <w:jc w:val="both"/>
        <w:rPr>
          <w:sz w:val="24"/>
          <w:szCs w:val="24"/>
        </w:rPr>
      </w:pPr>
      <w:r w:rsidRPr="00920475">
        <w:rPr>
          <w:sz w:val="24"/>
          <w:szCs w:val="24"/>
        </w:rPr>
        <w:t>В ходе реализации иных мероприятий по б</w:t>
      </w:r>
      <w:r w:rsidR="00BA7EE6">
        <w:rPr>
          <w:sz w:val="24"/>
          <w:szCs w:val="24"/>
        </w:rPr>
        <w:t xml:space="preserve">лагоустройству, предусмотренных </w:t>
      </w:r>
      <w:r w:rsidRPr="00920475">
        <w:rPr>
          <w:sz w:val="24"/>
          <w:szCs w:val="24"/>
        </w:rPr>
        <w:t>муниципальной программой на 2018-2022 годы допускается выполнение следующих видов работ:</w:t>
      </w:r>
    </w:p>
    <w:p w:rsidR="00920475" w:rsidRPr="00920475" w:rsidRDefault="00920475" w:rsidP="00920475">
      <w:pPr>
        <w:ind w:hanging="283"/>
        <w:contextualSpacing/>
        <w:jc w:val="both"/>
        <w:rPr>
          <w:sz w:val="24"/>
          <w:szCs w:val="24"/>
        </w:rPr>
      </w:pPr>
      <w:r w:rsidRPr="00920475">
        <w:rPr>
          <w:color w:val="000000"/>
          <w:kern w:val="24"/>
          <w:sz w:val="24"/>
          <w:szCs w:val="24"/>
        </w:rPr>
        <w:t>- благоустройство скверов/бульваров;</w:t>
      </w:r>
    </w:p>
    <w:p w:rsidR="00920475" w:rsidRPr="00920475" w:rsidRDefault="00920475" w:rsidP="00920475">
      <w:pPr>
        <w:ind w:hanging="283"/>
        <w:contextualSpacing/>
        <w:jc w:val="both"/>
        <w:rPr>
          <w:sz w:val="24"/>
          <w:szCs w:val="24"/>
        </w:rPr>
      </w:pPr>
      <w:r w:rsidRPr="00920475">
        <w:rPr>
          <w:color w:val="000000"/>
          <w:kern w:val="24"/>
          <w:sz w:val="24"/>
          <w:szCs w:val="24"/>
        </w:rPr>
        <w:t>- освещение улицы/сквера/бульвара;</w:t>
      </w:r>
    </w:p>
    <w:p w:rsidR="00920475" w:rsidRPr="00920475" w:rsidRDefault="00920475" w:rsidP="00920475">
      <w:pPr>
        <w:ind w:hanging="283"/>
        <w:contextualSpacing/>
        <w:jc w:val="both"/>
        <w:rPr>
          <w:sz w:val="24"/>
          <w:szCs w:val="24"/>
        </w:rPr>
      </w:pPr>
      <w:r w:rsidRPr="00920475">
        <w:rPr>
          <w:color w:val="000000"/>
          <w:kern w:val="24"/>
          <w:sz w:val="24"/>
          <w:szCs w:val="24"/>
        </w:rPr>
        <w:t>- реконструкция/строительство многофункционального общественного спортивного объекта;</w:t>
      </w:r>
    </w:p>
    <w:p w:rsidR="00920475" w:rsidRPr="00920475" w:rsidRDefault="00920475" w:rsidP="00920475">
      <w:pPr>
        <w:ind w:hanging="283"/>
        <w:contextualSpacing/>
        <w:jc w:val="both"/>
        <w:rPr>
          <w:sz w:val="24"/>
          <w:szCs w:val="24"/>
        </w:rPr>
      </w:pPr>
      <w:r w:rsidRPr="00920475">
        <w:rPr>
          <w:color w:val="000000"/>
          <w:kern w:val="24"/>
          <w:sz w:val="24"/>
          <w:szCs w:val="24"/>
        </w:rPr>
        <w:t>- устройство или реконструкция детской площадки;</w:t>
      </w:r>
    </w:p>
    <w:p w:rsidR="00920475" w:rsidRPr="00920475" w:rsidRDefault="00920475" w:rsidP="00920475">
      <w:pPr>
        <w:ind w:hanging="283"/>
        <w:contextualSpacing/>
        <w:jc w:val="both"/>
        <w:rPr>
          <w:sz w:val="24"/>
          <w:szCs w:val="24"/>
        </w:rPr>
      </w:pPr>
      <w:r w:rsidRPr="00920475">
        <w:rPr>
          <w:color w:val="000000"/>
          <w:kern w:val="24"/>
          <w:sz w:val="24"/>
          <w:szCs w:val="24"/>
        </w:rPr>
        <w:t>- благоустройство территории возле общественного здания;</w:t>
      </w:r>
    </w:p>
    <w:p w:rsidR="00920475" w:rsidRPr="00920475" w:rsidRDefault="00920475" w:rsidP="00920475">
      <w:pPr>
        <w:ind w:hanging="283"/>
        <w:contextualSpacing/>
        <w:jc w:val="both"/>
        <w:rPr>
          <w:sz w:val="24"/>
          <w:szCs w:val="24"/>
        </w:rPr>
      </w:pPr>
      <w:r w:rsidRPr="00920475">
        <w:rPr>
          <w:color w:val="000000"/>
          <w:kern w:val="24"/>
          <w:sz w:val="24"/>
          <w:szCs w:val="24"/>
        </w:rPr>
        <w:t>- благоустройство территории вокруг памятника;</w:t>
      </w:r>
    </w:p>
    <w:p w:rsidR="00920475" w:rsidRPr="00920475" w:rsidRDefault="00920475" w:rsidP="00920475">
      <w:pPr>
        <w:ind w:hanging="283"/>
        <w:contextualSpacing/>
        <w:jc w:val="both"/>
        <w:rPr>
          <w:sz w:val="24"/>
          <w:szCs w:val="24"/>
        </w:rPr>
      </w:pPr>
      <w:r w:rsidRPr="00920475">
        <w:rPr>
          <w:color w:val="000000"/>
          <w:kern w:val="24"/>
          <w:sz w:val="24"/>
          <w:szCs w:val="24"/>
        </w:rPr>
        <w:lastRenderedPageBreak/>
        <w:t>- реконструкция пешеходных зон (тротуаров) с обустройством зон отдыха (лавочек и пр.) на конкретной улице;</w:t>
      </w:r>
    </w:p>
    <w:p w:rsidR="00920475" w:rsidRPr="00920475" w:rsidRDefault="00920475" w:rsidP="00920475">
      <w:pPr>
        <w:ind w:hanging="283"/>
        <w:contextualSpacing/>
        <w:jc w:val="both"/>
        <w:rPr>
          <w:color w:val="000000"/>
          <w:kern w:val="24"/>
          <w:sz w:val="24"/>
          <w:szCs w:val="24"/>
        </w:rPr>
      </w:pPr>
      <w:r w:rsidRPr="00920475">
        <w:rPr>
          <w:color w:val="000000"/>
          <w:kern w:val="24"/>
          <w:sz w:val="24"/>
          <w:szCs w:val="24"/>
        </w:rPr>
        <w:t>- благоустройство ярмарочной площади.</w:t>
      </w:r>
    </w:p>
    <w:p w:rsidR="00920475" w:rsidRPr="00920475" w:rsidRDefault="00920475" w:rsidP="00920475">
      <w:pPr>
        <w:widowControl w:val="0"/>
        <w:autoSpaceDE w:val="0"/>
        <w:autoSpaceDN w:val="0"/>
        <w:adjustRightInd w:val="0"/>
        <w:ind w:firstLine="708"/>
        <w:jc w:val="both"/>
        <w:rPr>
          <w:kern w:val="24"/>
          <w:sz w:val="24"/>
          <w:szCs w:val="24"/>
        </w:rPr>
      </w:pPr>
      <w:r w:rsidRPr="00920475">
        <w:rPr>
          <w:kern w:val="24"/>
          <w:sz w:val="24"/>
          <w:szCs w:val="24"/>
        </w:rPr>
        <w:t>Основные мероприятия муниципальной программы приведены в приложении к муниципальной программе.</w:t>
      </w:r>
    </w:p>
    <w:p w:rsidR="00920475" w:rsidRPr="00920475" w:rsidRDefault="00920475" w:rsidP="00920475">
      <w:pPr>
        <w:ind w:firstLine="851"/>
        <w:jc w:val="both"/>
        <w:rPr>
          <w:sz w:val="24"/>
          <w:szCs w:val="24"/>
        </w:rPr>
      </w:pPr>
    </w:p>
    <w:p w:rsidR="00920475" w:rsidRPr="00920475" w:rsidRDefault="00920475" w:rsidP="00920475">
      <w:pPr>
        <w:widowControl w:val="0"/>
        <w:autoSpaceDE w:val="0"/>
        <w:autoSpaceDN w:val="0"/>
        <w:adjustRightInd w:val="0"/>
        <w:ind w:firstLine="708"/>
        <w:jc w:val="both"/>
        <w:rPr>
          <w:sz w:val="24"/>
          <w:szCs w:val="24"/>
        </w:rPr>
      </w:pPr>
      <w:r w:rsidRPr="00920475">
        <w:rPr>
          <w:sz w:val="24"/>
          <w:szCs w:val="24"/>
        </w:rPr>
        <w:t>Сведения о целевых показателях муниципальной программы приведены в таблице №1.</w:t>
      </w:r>
    </w:p>
    <w:p w:rsidR="00920475" w:rsidRPr="00920475" w:rsidRDefault="00BA7EE6" w:rsidP="00920475">
      <w:pPr>
        <w:ind w:firstLine="708"/>
        <w:jc w:val="right"/>
        <w:rPr>
          <w:sz w:val="24"/>
          <w:szCs w:val="24"/>
        </w:rPr>
      </w:pPr>
      <w:r>
        <w:rPr>
          <w:sz w:val="24"/>
          <w:szCs w:val="24"/>
        </w:rPr>
        <w:t>Таблица №1</w:t>
      </w:r>
    </w:p>
    <w:tbl>
      <w:tblPr>
        <w:tblW w:w="47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5"/>
        <w:gridCol w:w="1844"/>
        <w:gridCol w:w="2222"/>
      </w:tblGrid>
      <w:tr w:rsidR="00920475" w:rsidRPr="00920475" w:rsidTr="0058318E">
        <w:trPr>
          <w:trHeight w:val="551"/>
        </w:trPr>
        <w:tc>
          <w:tcPr>
            <w:tcW w:w="2786" w:type="pct"/>
            <w:shd w:val="clear" w:color="auto" w:fill="auto"/>
          </w:tcPr>
          <w:p w:rsidR="00920475" w:rsidRPr="00920475" w:rsidRDefault="00920475" w:rsidP="00920475">
            <w:pPr>
              <w:jc w:val="center"/>
              <w:rPr>
                <w:sz w:val="24"/>
                <w:szCs w:val="24"/>
              </w:rPr>
            </w:pPr>
            <w:r w:rsidRPr="00920475">
              <w:rPr>
                <w:sz w:val="24"/>
                <w:szCs w:val="24"/>
              </w:rPr>
              <w:t>Наименование показателя</w:t>
            </w:r>
          </w:p>
        </w:tc>
        <w:tc>
          <w:tcPr>
            <w:tcW w:w="1004" w:type="pct"/>
            <w:shd w:val="clear" w:color="auto" w:fill="auto"/>
          </w:tcPr>
          <w:p w:rsidR="00920475" w:rsidRPr="00920475" w:rsidRDefault="00920475" w:rsidP="00920475">
            <w:pPr>
              <w:jc w:val="center"/>
              <w:rPr>
                <w:sz w:val="24"/>
                <w:szCs w:val="24"/>
              </w:rPr>
            </w:pPr>
            <w:r w:rsidRPr="00920475">
              <w:rPr>
                <w:sz w:val="24"/>
                <w:szCs w:val="24"/>
              </w:rPr>
              <w:t>Единица измерения</w:t>
            </w:r>
          </w:p>
        </w:tc>
        <w:tc>
          <w:tcPr>
            <w:tcW w:w="1210" w:type="pct"/>
            <w:shd w:val="clear" w:color="auto" w:fill="auto"/>
          </w:tcPr>
          <w:p w:rsidR="00920475" w:rsidRPr="00920475" w:rsidRDefault="00920475" w:rsidP="00920475">
            <w:pPr>
              <w:jc w:val="center"/>
              <w:rPr>
                <w:sz w:val="24"/>
                <w:szCs w:val="24"/>
              </w:rPr>
            </w:pPr>
            <w:r w:rsidRPr="00920475">
              <w:rPr>
                <w:sz w:val="24"/>
                <w:szCs w:val="24"/>
              </w:rPr>
              <w:t xml:space="preserve">Плановое значение </w:t>
            </w:r>
          </w:p>
          <w:p w:rsidR="00920475" w:rsidRPr="00920475" w:rsidRDefault="00920475" w:rsidP="00920475">
            <w:pPr>
              <w:jc w:val="center"/>
              <w:rPr>
                <w:sz w:val="24"/>
                <w:szCs w:val="24"/>
              </w:rPr>
            </w:pPr>
            <w:r w:rsidRPr="00920475">
              <w:rPr>
                <w:sz w:val="24"/>
                <w:szCs w:val="24"/>
              </w:rPr>
              <w:t>2017 год</w:t>
            </w:r>
          </w:p>
        </w:tc>
      </w:tr>
      <w:tr w:rsidR="00920475" w:rsidRPr="00920475" w:rsidTr="0058318E">
        <w:tc>
          <w:tcPr>
            <w:tcW w:w="2786" w:type="pct"/>
            <w:shd w:val="clear" w:color="auto" w:fill="auto"/>
          </w:tcPr>
          <w:p w:rsidR="00920475" w:rsidRPr="00920475" w:rsidRDefault="00920475" w:rsidP="00920475">
            <w:pPr>
              <w:rPr>
                <w:sz w:val="24"/>
                <w:szCs w:val="24"/>
              </w:rPr>
            </w:pPr>
            <w:r w:rsidRPr="00920475">
              <w:rPr>
                <w:sz w:val="24"/>
                <w:szCs w:val="24"/>
              </w:rPr>
              <w:t>Доля выполненных мероприятий по благоустройству дворовых территорий на территории Веретейского сельского поселения</w:t>
            </w:r>
          </w:p>
        </w:tc>
        <w:tc>
          <w:tcPr>
            <w:tcW w:w="1004" w:type="pct"/>
            <w:shd w:val="clear" w:color="auto" w:fill="auto"/>
          </w:tcPr>
          <w:p w:rsidR="00920475" w:rsidRPr="00920475" w:rsidRDefault="00920475" w:rsidP="00920475">
            <w:pPr>
              <w:jc w:val="center"/>
              <w:rPr>
                <w:sz w:val="24"/>
                <w:szCs w:val="24"/>
              </w:rPr>
            </w:pPr>
            <w:r w:rsidRPr="00920475">
              <w:rPr>
                <w:sz w:val="24"/>
                <w:szCs w:val="24"/>
              </w:rPr>
              <w:t>процентов</w:t>
            </w:r>
          </w:p>
        </w:tc>
        <w:tc>
          <w:tcPr>
            <w:tcW w:w="1210" w:type="pct"/>
            <w:shd w:val="clear" w:color="auto" w:fill="auto"/>
          </w:tcPr>
          <w:p w:rsidR="00920475" w:rsidRPr="00920475" w:rsidRDefault="00920475" w:rsidP="00920475">
            <w:pPr>
              <w:jc w:val="center"/>
              <w:rPr>
                <w:sz w:val="24"/>
                <w:szCs w:val="24"/>
              </w:rPr>
            </w:pPr>
            <w:r w:rsidRPr="00920475">
              <w:rPr>
                <w:sz w:val="24"/>
                <w:szCs w:val="24"/>
              </w:rPr>
              <w:t>100</w:t>
            </w:r>
          </w:p>
        </w:tc>
      </w:tr>
      <w:tr w:rsidR="00920475" w:rsidRPr="00920475" w:rsidTr="0058318E">
        <w:tc>
          <w:tcPr>
            <w:tcW w:w="2786" w:type="pct"/>
            <w:shd w:val="clear" w:color="auto" w:fill="auto"/>
          </w:tcPr>
          <w:p w:rsidR="00920475" w:rsidRPr="00920475" w:rsidRDefault="00920475" w:rsidP="00920475">
            <w:pPr>
              <w:rPr>
                <w:sz w:val="24"/>
                <w:szCs w:val="24"/>
              </w:rPr>
            </w:pPr>
            <w:r w:rsidRPr="00920475">
              <w:rPr>
                <w:sz w:val="24"/>
                <w:szCs w:val="24"/>
              </w:rPr>
              <w:t xml:space="preserve">Доля выполненных мероприятий по благоустройству </w:t>
            </w:r>
            <w:r w:rsidRPr="00920475">
              <w:rPr>
                <w:bCs/>
                <w:sz w:val="24"/>
                <w:szCs w:val="24"/>
              </w:rPr>
              <w:t xml:space="preserve">территорий общего пользования на </w:t>
            </w:r>
            <w:r w:rsidRPr="00920475">
              <w:rPr>
                <w:sz w:val="24"/>
                <w:szCs w:val="24"/>
              </w:rPr>
              <w:t>территории Веретейского сельского поселения</w:t>
            </w:r>
          </w:p>
        </w:tc>
        <w:tc>
          <w:tcPr>
            <w:tcW w:w="1004" w:type="pct"/>
            <w:shd w:val="clear" w:color="auto" w:fill="auto"/>
          </w:tcPr>
          <w:p w:rsidR="00920475" w:rsidRPr="00920475" w:rsidRDefault="00920475" w:rsidP="00920475">
            <w:pPr>
              <w:jc w:val="center"/>
              <w:rPr>
                <w:sz w:val="24"/>
                <w:szCs w:val="24"/>
              </w:rPr>
            </w:pPr>
            <w:r w:rsidRPr="00920475">
              <w:rPr>
                <w:sz w:val="24"/>
                <w:szCs w:val="24"/>
              </w:rPr>
              <w:t>процентов</w:t>
            </w:r>
          </w:p>
        </w:tc>
        <w:tc>
          <w:tcPr>
            <w:tcW w:w="1210" w:type="pct"/>
            <w:shd w:val="clear" w:color="auto" w:fill="auto"/>
          </w:tcPr>
          <w:p w:rsidR="00920475" w:rsidRPr="00920475" w:rsidRDefault="00920475" w:rsidP="00920475">
            <w:pPr>
              <w:jc w:val="center"/>
              <w:rPr>
                <w:sz w:val="24"/>
                <w:szCs w:val="24"/>
              </w:rPr>
            </w:pPr>
            <w:r w:rsidRPr="00920475">
              <w:rPr>
                <w:sz w:val="24"/>
                <w:szCs w:val="24"/>
              </w:rPr>
              <w:t>100</w:t>
            </w:r>
          </w:p>
        </w:tc>
      </w:tr>
    </w:tbl>
    <w:p w:rsidR="00920475" w:rsidRPr="00920475" w:rsidRDefault="00920475" w:rsidP="00920475">
      <w:pPr>
        <w:ind w:firstLine="851"/>
        <w:jc w:val="both"/>
        <w:rPr>
          <w:sz w:val="24"/>
          <w:szCs w:val="24"/>
        </w:rPr>
      </w:pPr>
    </w:p>
    <w:p w:rsidR="00920475" w:rsidRPr="00920475" w:rsidRDefault="00920475" w:rsidP="00920475">
      <w:pPr>
        <w:ind w:firstLine="851"/>
        <w:jc w:val="both"/>
        <w:rPr>
          <w:sz w:val="24"/>
          <w:szCs w:val="24"/>
        </w:rPr>
      </w:pPr>
    </w:p>
    <w:p w:rsidR="00920475" w:rsidRDefault="00920475" w:rsidP="00BA7EE6">
      <w:pPr>
        <w:pStyle w:val="aa"/>
        <w:ind w:left="0" w:firstLine="708"/>
        <w:jc w:val="center"/>
        <w:rPr>
          <w:b/>
        </w:rPr>
      </w:pPr>
      <w:r w:rsidRPr="00920475">
        <w:rPr>
          <w:b/>
        </w:rPr>
        <w:t>4. Ресурсное обеспечение муниципальной программы</w:t>
      </w:r>
    </w:p>
    <w:p w:rsidR="00BA7EE6" w:rsidRPr="00920475" w:rsidRDefault="00BA7EE6" w:rsidP="00BA7EE6">
      <w:pPr>
        <w:pStyle w:val="aa"/>
        <w:ind w:left="0" w:firstLine="708"/>
        <w:jc w:val="center"/>
        <w:rPr>
          <w:b/>
        </w:rPr>
      </w:pPr>
    </w:p>
    <w:p w:rsidR="00920475" w:rsidRPr="00920475" w:rsidRDefault="00920475" w:rsidP="00920475">
      <w:pPr>
        <w:pStyle w:val="ConsPlusNonformat"/>
        <w:widowControl/>
        <w:jc w:val="both"/>
        <w:rPr>
          <w:rFonts w:ascii="Times New Roman" w:hAnsi="Times New Roman" w:cs="Times New Roman"/>
          <w:sz w:val="24"/>
          <w:szCs w:val="24"/>
          <w:lang w:eastAsia="ar-SA"/>
        </w:rPr>
      </w:pPr>
      <w:r w:rsidRPr="00920475">
        <w:rPr>
          <w:rFonts w:ascii="Times New Roman" w:hAnsi="Times New Roman" w:cs="Times New Roman"/>
          <w:sz w:val="24"/>
          <w:szCs w:val="24"/>
          <w:lang w:eastAsia="ar-SA"/>
        </w:rPr>
        <w:t xml:space="preserve">Общий объем финансирования муниципальной программы на 2018-2022 годы составляет </w:t>
      </w:r>
      <w:r w:rsidRPr="00920475">
        <w:rPr>
          <w:rFonts w:ascii="Times New Roman" w:hAnsi="Times New Roman" w:cs="Times New Roman"/>
          <w:sz w:val="24"/>
          <w:szCs w:val="24"/>
          <w:lang w:eastAsia="en-US"/>
        </w:rPr>
        <w:t xml:space="preserve">______________ </w:t>
      </w:r>
      <w:r w:rsidRPr="00920475">
        <w:rPr>
          <w:rFonts w:ascii="Times New Roman" w:hAnsi="Times New Roman" w:cs="Times New Roman"/>
          <w:bCs/>
          <w:sz w:val="24"/>
          <w:szCs w:val="24"/>
        </w:rPr>
        <w:t>рублей</w:t>
      </w:r>
      <w:r w:rsidRPr="00920475">
        <w:rPr>
          <w:rFonts w:ascii="Times New Roman" w:hAnsi="Times New Roman" w:cs="Times New Roman"/>
          <w:sz w:val="24"/>
          <w:szCs w:val="24"/>
          <w:lang w:eastAsia="ar-SA"/>
        </w:rPr>
        <w:t>. Сведения о ресурсном обеспечении муниципальной программы приведены в таблице №2.</w:t>
      </w:r>
    </w:p>
    <w:p w:rsidR="00920475" w:rsidRPr="00920475" w:rsidRDefault="00BA7EE6" w:rsidP="00920475">
      <w:pPr>
        <w:ind w:firstLine="708"/>
        <w:jc w:val="right"/>
        <w:rPr>
          <w:sz w:val="24"/>
          <w:szCs w:val="24"/>
        </w:rPr>
      </w:pPr>
      <w:r>
        <w:rPr>
          <w:sz w:val="24"/>
          <w:szCs w:val="24"/>
        </w:rPr>
        <w:t>Таблица № 2</w:t>
      </w:r>
    </w:p>
    <w:p w:rsidR="00920475" w:rsidRPr="00920475" w:rsidRDefault="00920475" w:rsidP="00920475">
      <w:pPr>
        <w:tabs>
          <w:tab w:val="left" w:pos="12049"/>
        </w:tabs>
        <w:jc w:val="center"/>
        <w:rPr>
          <w:b/>
          <w:sz w:val="24"/>
          <w:szCs w:val="24"/>
        </w:rPr>
      </w:pPr>
      <w:r w:rsidRPr="00920475">
        <w:rPr>
          <w:b/>
          <w:sz w:val="24"/>
          <w:szCs w:val="24"/>
        </w:rPr>
        <w:t>РЕСУРСНОЕ ОБЕСПЕЧЕНИЕ муниципальной программы  (план)</w:t>
      </w:r>
    </w:p>
    <w:p w:rsidR="00920475" w:rsidRPr="00920475" w:rsidRDefault="00920475" w:rsidP="00920475">
      <w:pPr>
        <w:tabs>
          <w:tab w:val="left" w:pos="12049"/>
        </w:tabs>
        <w:jc w:val="center"/>
        <w:rPr>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1134"/>
        <w:gridCol w:w="1134"/>
        <w:gridCol w:w="992"/>
        <w:gridCol w:w="993"/>
        <w:gridCol w:w="1134"/>
        <w:gridCol w:w="1275"/>
      </w:tblGrid>
      <w:tr w:rsidR="00920475" w:rsidRPr="00920475" w:rsidTr="0058318E">
        <w:trPr>
          <w:trHeight w:val="20"/>
        </w:trPr>
        <w:tc>
          <w:tcPr>
            <w:tcW w:w="2977"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rPr>
                <w:rFonts w:ascii="Times New Roman" w:hAnsi="Times New Roman" w:cs="Times New Roman"/>
                <w:bCs/>
                <w:sz w:val="24"/>
                <w:szCs w:val="24"/>
              </w:rPr>
            </w:pPr>
            <w:r w:rsidRPr="00920475">
              <w:rPr>
                <w:rFonts w:ascii="Times New Roman" w:hAnsi="Times New Roman" w:cs="Times New Roman"/>
                <w:b/>
                <w:sz w:val="24"/>
                <w:szCs w:val="24"/>
                <w:lang w:eastAsia="en-US"/>
              </w:rPr>
              <w:t>Источник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r w:rsidRPr="00920475">
              <w:rPr>
                <w:rFonts w:ascii="Times New Roman" w:hAnsi="Times New Roman" w:cs="Times New Roman"/>
                <w:bCs/>
                <w:sz w:val="24"/>
                <w:szCs w:val="24"/>
              </w:rPr>
              <w:t>2018 год</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bCs/>
                <w:sz w:val="24"/>
                <w:szCs w:val="24"/>
              </w:rPr>
            </w:pPr>
            <w:r w:rsidRPr="00920475">
              <w:rPr>
                <w:rFonts w:ascii="Times New Roman" w:hAnsi="Times New Roman" w:cs="Times New Roman"/>
                <w:bCs/>
                <w:sz w:val="24"/>
                <w:szCs w:val="24"/>
              </w:rPr>
              <w:t>2019 год</w:t>
            </w: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bCs/>
                <w:sz w:val="24"/>
                <w:szCs w:val="24"/>
              </w:rPr>
            </w:pPr>
            <w:r w:rsidRPr="00920475">
              <w:rPr>
                <w:rFonts w:ascii="Times New Roman" w:hAnsi="Times New Roman" w:cs="Times New Roman"/>
                <w:bCs/>
                <w:sz w:val="24"/>
                <w:szCs w:val="24"/>
              </w:rPr>
              <w:t>2020</w:t>
            </w: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bCs/>
                <w:sz w:val="24"/>
                <w:szCs w:val="24"/>
              </w:rPr>
            </w:pPr>
            <w:r w:rsidRPr="00920475">
              <w:rPr>
                <w:rFonts w:ascii="Times New Roman" w:hAnsi="Times New Roman" w:cs="Times New Roman"/>
                <w:bCs/>
                <w:sz w:val="24"/>
                <w:szCs w:val="24"/>
              </w:rPr>
              <w:t>2021</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bCs/>
                <w:sz w:val="24"/>
                <w:szCs w:val="24"/>
              </w:rPr>
            </w:pPr>
            <w:r w:rsidRPr="00920475">
              <w:rPr>
                <w:rFonts w:ascii="Times New Roman" w:hAnsi="Times New Roman" w:cs="Times New Roman"/>
                <w:bCs/>
                <w:sz w:val="24"/>
                <w:szCs w:val="24"/>
              </w:rPr>
              <w:t>2022</w:t>
            </w: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b/>
                <w:sz w:val="24"/>
                <w:szCs w:val="24"/>
                <w:lang w:eastAsia="en-US"/>
              </w:rPr>
            </w:pPr>
            <w:r w:rsidRPr="00920475">
              <w:rPr>
                <w:rFonts w:ascii="Times New Roman" w:hAnsi="Times New Roman" w:cs="Times New Roman"/>
                <w:b/>
                <w:sz w:val="24"/>
                <w:szCs w:val="24"/>
                <w:lang w:eastAsia="en-US"/>
              </w:rPr>
              <w:t>Всего  (план)</w:t>
            </w:r>
          </w:p>
          <w:p w:rsidR="00920475" w:rsidRPr="00920475" w:rsidRDefault="00BA7EE6" w:rsidP="00920475">
            <w:pPr>
              <w:pStyle w:val="ConsPlusNonformat"/>
              <w:widowControl/>
              <w:jc w:val="center"/>
              <w:rPr>
                <w:rFonts w:ascii="Times New Roman" w:hAnsi="Times New Roman" w:cs="Times New Roman"/>
                <w:bCs/>
                <w:sz w:val="24"/>
                <w:szCs w:val="24"/>
              </w:rPr>
            </w:pPr>
            <w:r>
              <w:rPr>
                <w:rFonts w:ascii="Times New Roman" w:hAnsi="Times New Roman" w:cs="Times New Roman"/>
                <w:b/>
                <w:sz w:val="24"/>
                <w:szCs w:val="24"/>
                <w:lang w:eastAsia="en-US"/>
              </w:rPr>
              <w:t>р</w:t>
            </w:r>
            <w:r w:rsidR="00920475" w:rsidRPr="00920475">
              <w:rPr>
                <w:rFonts w:ascii="Times New Roman" w:hAnsi="Times New Roman" w:cs="Times New Roman"/>
                <w:b/>
                <w:sz w:val="24"/>
                <w:szCs w:val="24"/>
                <w:lang w:eastAsia="en-US"/>
              </w:rPr>
              <w:t>уб</w:t>
            </w:r>
            <w:r>
              <w:rPr>
                <w:rFonts w:ascii="Times New Roman" w:hAnsi="Times New Roman" w:cs="Times New Roman"/>
                <w:b/>
                <w:sz w:val="24"/>
                <w:szCs w:val="24"/>
                <w:lang w:eastAsia="en-US"/>
              </w:rPr>
              <w:t>.</w:t>
            </w:r>
            <w:r w:rsidR="00920475" w:rsidRPr="00920475">
              <w:rPr>
                <w:rFonts w:ascii="Times New Roman" w:hAnsi="Times New Roman" w:cs="Times New Roman"/>
                <w:b/>
                <w:sz w:val="24"/>
                <w:szCs w:val="24"/>
                <w:lang w:eastAsia="en-US"/>
              </w:rPr>
              <w:t>)</w:t>
            </w:r>
          </w:p>
        </w:tc>
      </w:tr>
      <w:tr w:rsidR="00920475" w:rsidRPr="00920475" w:rsidTr="0058318E">
        <w:trPr>
          <w:trHeight w:val="20"/>
        </w:trPr>
        <w:tc>
          <w:tcPr>
            <w:tcW w:w="2977"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4</w:t>
            </w: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6</w:t>
            </w: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7</w:t>
            </w:r>
          </w:p>
        </w:tc>
      </w:tr>
      <w:tr w:rsidR="00920475" w:rsidRPr="00920475" w:rsidTr="0058318E">
        <w:trPr>
          <w:trHeight w:val="20"/>
        </w:trPr>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bCs/>
                <w:sz w:val="24"/>
                <w:szCs w:val="24"/>
              </w:rPr>
              <w:t xml:space="preserve">Мероприятия по благоустройству дворовых территорий на территории </w:t>
            </w:r>
            <w:r w:rsidRPr="00920475">
              <w:rPr>
                <w:rFonts w:ascii="Times New Roman" w:hAnsi="Times New Roman" w:cs="Times New Roman"/>
                <w:sz w:val="24"/>
                <w:szCs w:val="24"/>
              </w:rPr>
              <w:t>Веретейского</w:t>
            </w:r>
            <w:r w:rsidRPr="00920475">
              <w:rPr>
                <w:rFonts w:ascii="Times New Roman" w:hAnsi="Times New Roman" w:cs="Times New Roman"/>
                <w:sz w:val="24"/>
                <w:szCs w:val="24"/>
                <w:lang w:eastAsia="ar-SA"/>
              </w:rPr>
              <w:t xml:space="preserve"> сельского поселения </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 федеральный бюджет </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b/>
                <w:sz w:val="24"/>
                <w:szCs w:val="24"/>
                <w:lang w:eastAsia="en-US"/>
              </w:rPr>
            </w:pPr>
            <w:r w:rsidRPr="00920475">
              <w:rPr>
                <w:rFonts w:ascii="Times New Roman" w:hAnsi="Times New Roman" w:cs="Times New Roman"/>
                <w:bCs/>
                <w:sz w:val="24"/>
                <w:szCs w:val="24"/>
              </w:rPr>
              <w:t>Мероприятия по благоустройству территорий общего пользования на территории</w:t>
            </w:r>
            <w:r w:rsidRPr="00920475">
              <w:rPr>
                <w:rFonts w:ascii="Times New Roman" w:hAnsi="Times New Roman" w:cs="Times New Roman"/>
                <w:sz w:val="24"/>
                <w:szCs w:val="24"/>
              </w:rPr>
              <w:t xml:space="preserve"> Веретейского</w:t>
            </w:r>
            <w:r w:rsidRPr="00920475">
              <w:rPr>
                <w:rFonts w:ascii="Times New Roman" w:hAnsi="Times New Roman" w:cs="Times New Roman"/>
                <w:bCs/>
                <w:sz w:val="24"/>
                <w:szCs w:val="24"/>
              </w:rPr>
              <w:t xml:space="preserve"> </w:t>
            </w:r>
            <w:r w:rsidRPr="00920475">
              <w:rPr>
                <w:rFonts w:ascii="Times New Roman" w:hAnsi="Times New Roman" w:cs="Times New Roman"/>
                <w:sz w:val="24"/>
                <w:szCs w:val="24"/>
                <w:lang w:eastAsia="ar-SA"/>
              </w:rPr>
              <w:t>сельского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 федеральный бюджет </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 внебюджетные </w:t>
            </w:r>
            <w:r w:rsidRPr="00920475">
              <w:rPr>
                <w:rFonts w:ascii="Times New Roman" w:hAnsi="Times New Roman" w:cs="Times New Roman"/>
                <w:sz w:val="24"/>
                <w:szCs w:val="24"/>
                <w:lang w:eastAsia="en-US"/>
              </w:rPr>
              <w:lastRenderedPageBreak/>
              <w:t>источники</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b/>
                <w:sz w:val="24"/>
                <w:szCs w:val="24"/>
                <w:lang w:eastAsia="en-US"/>
              </w:rPr>
            </w:pPr>
            <w:r w:rsidRPr="00920475">
              <w:rPr>
                <w:rFonts w:ascii="Times New Roman" w:hAnsi="Times New Roman" w:cs="Times New Roman"/>
                <w:b/>
                <w:sz w:val="24"/>
                <w:szCs w:val="24"/>
                <w:lang w:eastAsia="en-US"/>
              </w:rPr>
              <w:lastRenderedPageBreak/>
              <w:t>Итого по муниципальной программе</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xml:space="preserve">- федеральный бюджет </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hideMark/>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r w:rsidR="00920475" w:rsidRPr="00920475" w:rsidTr="0058318E">
        <w:tc>
          <w:tcPr>
            <w:tcW w:w="2977"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rPr>
                <w:rFonts w:ascii="Times New Roman" w:hAnsi="Times New Roman" w:cs="Times New Roman"/>
                <w:sz w:val="24"/>
                <w:szCs w:val="24"/>
                <w:lang w:eastAsia="en-US"/>
              </w:rPr>
            </w:pPr>
            <w:r w:rsidRPr="00920475">
              <w:rPr>
                <w:rFonts w:ascii="Times New Roman" w:hAnsi="Times New Roman" w:cs="Times New Roman"/>
                <w:sz w:val="24"/>
                <w:szCs w:val="24"/>
                <w:lang w:eastAsia="en-US"/>
              </w:rPr>
              <w:t>- 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920475" w:rsidRPr="00920475" w:rsidRDefault="00920475" w:rsidP="00920475">
            <w:pPr>
              <w:pStyle w:val="ConsPlusNonformat"/>
              <w:widowControl/>
              <w:jc w:val="center"/>
              <w:rPr>
                <w:rFonts w:ascii="Times New Roman" w:hAnsi="Times New Roman" w:cs="Times New Roman"/>
                <w:sz w:val="24"/>
                <w:szCs w:val="24"/>
                <w:lang w:eastAsia="en-US"/>
              </w:rPr>
            </w:pPr>
          </w:p>
        </w:tc>
      </w:tr>
    </w:tbl>
    <w:p w:rsidR="00920475" w:rsidRPr="00920475" w:rsidRDefault="00920475" w:rsidP="00920475">
      <w:pPr>
        <w:ind w:firstLine="851"/>
        <w:jc w:val="both"/>
        <w:rPr>
          <w:sz w:val="24"/>
          <w:szCs w:val="24"/>
        </w:rPr>
      </w:pPr>
    </w:p>
    <w:p w:rsidR="00920475" w:rsidRDefault="00920475" w:rsidP="00920475">
      <w:pPr>
        <w:ind w:firstLine="708"/>
        <w:jc w:val="both"/>
        <w:rPr>
          <w:b/>
          <w:sz w:val="24"/>
          <w:szCs w:val="24"/>
        </w:rPr>
      </w:pPr>
      <w:r w:rsidRPr="00920475">
        <w:rPr>
          <w:b/>
          <w:sz w:val="24"/>
          <w:szCs w:val="24"/>
        </w:rPr>
        <w:t>5. Обобщенная характеристика мер муниципального регулирования в рамках муниципальной программы.</w:t>
      </w:r>
    </w:p>
    <w:p w:rsidR="00BA7EE6" w:rsidRPr="00920475" w:rsidRDefault="00BA7EE6" w:rsidP="00920475">
      <w:pPr>
        <w:ind w:firstLine="708"/>
        <w:jc w:val="both"/>
        <w:rPr>
          <w:b/>
          <w:sz w:val="24"/>
          <w:szCs w:val="24"/>
        </w:rPr>
      </w:pPr>
    </w:p>
    <w:p w:rsidR="00920475" w:rsidRPr="00920475" w:rsidRDefault="00920475" w:rsidP="00920475">
      <w:pPr>
        <w:overflowPunct w:val="0"/>
        <w:autoSpaceDE w:val="0"/>
        <w:autoSpaceDN w:val="0"/>
        <w:adjustRightInd w:val="0"/>
        <w:ind w:firstLine="708"/>
        <w:jc w:val="both"/>
        <w:rPr>
          <w:sz w:val="24"/>
          <w:szCs w:val="24"/>
        </w:rPr>
      </w:pPr>
      <w:r w:rsidRPr="00920475">
        <w:rPr>
          <w:sz w:val="24"/>
          <w:szCs w:val="24"/>
        </w:rPr>
        <w:t>Ответственный исполнитель муниципальной программы (администрация Веретейского сельского поселения):</w:t>
      </w:r>
    </w:p>
    <w:p w:rsidR="00920475" w:rsidRPr="00920475" w:rsidRDefault="00920475" w:rsidP="00BA7EE6">
      <w:pPr>
        <w:overflowPunct w:val="0"/>
        <w:autoSpaceDE w:val="0"/>
        <w:autoSpaceDN w:val="0"/>
        <w:adjustRightInd w:val="0"/>
        <w:jc w:val="both"/>
        <w:rPr>
          <w:sz w:val="24"/>
          <w:szCs w:val="24"/>
        </w:rPr>
      </w:pPr>
      <w:r w:rsidRPr="00920475">
        <w:rPr>
          <w:sz w:val="24"/>
          <w:szCs w:val="24"/>
        </w:rPr>
        <w:t>1) обеспечивает разработку муниципальной программы, проведение общественных обсуждений проекта муниципальной программы, ее согласование и утверждение в установленном порядке в установленные сроки, при необходимости осуществляет  внесение изменений по заявкам заинтересованных лиц;</w:t>
      </w:r>
    </w:p>
    <w:p w:rsidR="00920475" w:rsidRPr="00920475" w:rsidRDefault="00920475" w:rsidP="00BA7EE6">
      <w:pPr>
        <w:overflowPunct w:val="0"/>
        <w:autoSpaceDE w:val="0"/>
        <w:autoSpaceDN w:val="0"/>
        <w:adjustRightInd w:val="0"/>
        <w:jc w:val="both"/>
        <w:rPr>
          <w:sz w:val="24"/>
          <w:szCs w:val="24"/>
        </w:rPr>
      </w:pPr>
      <w:r w:rsidRPr="00920475">
        <w:rPr>
          <w:sz w:val="24"/>
          <w:szCs w:val="24"/>
        </w:rPr>
        <w:t xml:space="preserve">2)   формирует заявку на предоставление субсидии из областного бюджета бюджету </w:t>
      </w:r>
      <w:proofErr w:type="spellStart"/>
      <w:r w:rsidRPr="00920475">
        <w:rPr>
          <w:sz w:val="24"/>
          <w:szCs w:val="24"/>
        </w:rPr>
        <w:t>Некоузского</w:t>
      </w:r>
      <w:proofErr w:type="spellEnd"/>
      <w:r w:rsidRPr="00920475">
        <w:rPr>
          <w:sz w:val="24"/>
          <w:szCs w:val="24"/>
        </w:rPr>
        <w:t xml:space="preserve"> муниципального района на реализацию мероприятий муниципальной программы;</w:t>
      </w:r>
    </w:p>
    <w:p w:rsidR="00920475" w:rsidRPr="00920475" w:rsidRDefault="00920475" w:rsidP="00BA7EE6">
      <w:pPr>
        <w:overflowPunct w:val="0"/>
        <w:autoSpaceDE w:val="0"/>
        <w:autoSpaceDN w:val="0"/>
        <w:adjustRightInd w:val="0"/>
        <w:jc w:val="both"/>
        <w:rPr>
          <w:sz w:val="24"/>
          <w:szCs w:val="24"/>
        </w:rPr>
      </w:pPr>
      <w:r w:rsidRPr="00920475">
        <w:rPr>
          <w:sz w:val="24"/>
          <w:szCs w:val="24"/>
        </w:rPr>
        <w:t>3) предоставляет в департамент жилищно-коммунального хозяйства, энергетики и регулирования тарифов ЯО:</w:t>
      </w:r>
    </w:p>
    <w:p w:rsidR="00920475" w:rsidRPr="00920475" w:rsidRDefault="00920475" w:rsidP="00BA7EE6">
      <w:pPr>
        <w:overflowPunct w:val="0"/>
        <w:autoSpaceDE w:val="0"/>
        <w:autoSpaceDN w:val="0"/>
        <w:adjustRightInd w:val="0"/>
        <w:jc w:val="both"/>
        <w:rPr>
          <w:sz w:val="24"/>
          <w:szCs w:val="24"/>
        </w:rPr>
      </w:pPr>
      <w:r w:rsidRPr="00920475">
        <w:rPr>
          <w:sz w:val="24"/>
          <w:szCs w:val="24"/>
        </w:rPr>
        <w:t>- сведения о достижении целевых показателей результативности и эффективности использования субсидии;</w:t>
      </w:r>
    </w:p>
    <w:p w:rsidR="00920475" w:rsidRPr="00920475" w:rsidRDefault="00920475" w:rsidP="00BA7EE6">
      <w:pPr>
        <w:widowControl w:val="0"/>
        <w:autoSpaceDE w:val="0"/>
        <w:autoSpaceDN w:val="0"/>
        <w:adjustRightInd w:val="0"/>
        <w:jc w:val="both"/>
        <w:rPr>
          <w:sz w:val="24"/>
          <w:szCs w:val="24"/>
        </w:rPr>
      </w:pPr>
      <w:r w:rsidRPr="00920475">
        <w:rPr>
          <w:sz w:val="24"/>
          <w:szCs w:val="24"/>
        </w:rPr>
        <w:t>- отчет об использовании субсидии с приложением копий платежных документов, подтверждающих перечисление средств из местного бюджета, не позднее 01 октября текущего года;</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 отчет об исполнении условий предоставления субсидии не позднее 15 января года, следующего за годом, в котором производилось финансирование субсидии.</w:t>
      </w:r>
    </w:p>
    <w:p w:rsidR="00920475" w:rsidRPr="00920475" w:rsidRDefault="00920475" w:rsidP="00BA7EE6">
      <w:pPr>
        <w:overflowPunct w:val="0"/>
        <w:autoSpaceDE w:val="0"/>
        <w:autoSpaceDN w:val="0"/>
        <w:adjustRightInd w:val="0"/>
        <w:jc w:val="both"/>
        <w:rPr>
          <w:sz w:val="24"/>
          <w:szCs w:val="24"/>
        </w:rPr>
      </w:pPr>
      <w:r w:rsidRPr="00920475">
        <w:rPr>
          <w:sz w:val="24"/>
          <w:szCs w:val="24"/>
        </w:rPr>
        <w:t xml:space="preserve">4) проводит оценку эффективности и результативности реализации муниципальной программы в соответствии с разделом 6 муниципальной программы. </w:t>
      </w:r>
    </w:p>
    <w:p w:rsidR="00920475" w:rsidRPr="00920475" w:rsidRDefault="00920475" w:rsidP="00920475">
      <w:pPr>
        <w:overflowPunct w:val="0"/>
        <w:autoSpaceDE w:val="0"/>
        <w:autoSpaceDN w:val="0"/>
        <w:adjustRightInd w:val="0"/>
        <w:ind w:firstLine="708"/>
        <w:jc w:val="both"/>
        <w:rPr>
          <w:sz w:val="24"/>
          <w:szCs w:val="24"/>
        </w:rPr>
      </w:pPr>
      <w:r w:rsidRPr="00920475">
        <w:rPr>
          <w:sz w:val="24"/>
          <w:szCs w:val="24"/>
        </w:rPr>
        <w:t>Ответственные исполнители мероприятий муниципальной программы (администрация сельского поселения):</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1) осуществляют реализацию мероприятий муниципальной программы, принимают решение о внесении изменений в муниципальную программу в соответствии с  требованиями, установленными законодательством, по согласованию с ответственным исполнителем муниципальной программы, в которую вносятся изменения;</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 xml:space="preserve">2) осуществляют подготовку паспортов и </w:t>
      </w:r>
      <w:proofErr w:type="spellStart"/>
      <w:proofErr w:type="gramStart"/>
      <w:r w:rsidRPr="00920475">
        <w:rPr>
          <w:rFonts w:ascii="Times New Roman" w:hAnsi="Times New Roman"/>
          <w:sz w:val="24"/>
          <w:szCs w:val="24"/>
        </w:rPr>
        <w:t>дизайн-проектов</w:t>
      </w:r>
      <w:proofErr w:type="spellEnd"/>
      <w:proofErr w:type="gramEnd"/>
      <w:r w:rsidRPr="00920475">
        <w:rPr>
          <w:rFonts w:ascii="Times New Roman" w:hAnsi="Times New Roman"/>
          <w:sz w:val="24"/>
          <w:szCs w:val="24"/>
        </w:rPr>
        <w:t xml:space="preserve"> благоустройства дворовых  и общественных территорий, включённых в муниципальную программу;</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 xml:space="preserve">3) обеспечивают </w:t>
      </w:r>
      <w:proofErr w:type="spellStart"/>
      <w:r w:rsidRPr="00920475">
        <w:rPr>
          <w:rFonts w:ascii="Times New Roman" w:hAnsi="Times New Roman"/>
          <w:sz w:val="24"/>
          <w:szCs w:val="24"/>
        </w:rPr>
        <w:t>софинансирование</w:t>
      </w:r>
      <w:proofErr w:type="spellEnd"/>
      <w:r w:rsidRPr="00920475">
        <w:rPr>
          <w:rFonts w:ascii="Times New Roman" w:hAnsi="Times New Roman"/>
          <w:sz w:val="24"/>
          <w:szCs w:val="24"/>
        </w:rPr>
        <w:t xml:space="preserve"> мероприятий по благоустройству дворовых и общественных территорий, расположенных в пределах поселения;</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4) обеспечивают разработку и прохождение экспертизы проектно-сметной документации на выполнение работ по благоустройству дворовых и общественных территорий, расположенных в пределах поселений;</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5)  обеспечивают проведение конкурсных процедур на выполнение работ по благоустройству территорий, включенных в Программу, в соответствии с действующим законодательством;</w:t>
      </w:r>
    </w:p>
    <w:p w:rsidR="00920475" w:rsidRPr="00920475" w:rsidRDefault="00920475" w:rsidP="00BA7EE6">
      <w:pPr>
        <w:jc w:val="both"/>
        <w:rPr>
          <w:sz w:val="24"/>
          <w:szCs w:val="24"/>
        </w:rPr>
      </w:pPr>
      <w:r w:rsidRPr="00920475">
        <w:rPr>
          <w:sz w:val="24"/>
          <w:szCs w:val="24"/>
        </w:rPr>
        <w:t>6) обеспечивают привлечение заинтересованных граждан, организаций к реализации мероприятий по благоустройству территорий Веретейского сельского поселения;</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7) несут ответственность за достижение конечных результатов ее реализации;</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lastRenderedPageBreak/>
        <w:t>8) предоставляют ответственному исполнителю муниципальной программы документы, необходимые для формирования заявки на предоставление субсидии из областного бюджета бюджету Веретейского сельского поселения на реализацию мероприятий муниципальной программы:</w:t>
      </w:r>
    </w:p>
    <w:p w:rsidR="00920475" w:rsidRPr="00920475" w:rsidRDefault="00920475" w:rsidP="00BA7EE6">
      <w:pPr>
        <w:pStyle w:val="ConsPlusNonformat"/>
        <w:jc w:val="both"/>
        <w:rPr>
          <w:rFonts w:ascii="Times New Roman" w:hAnsi="Times New Roman" w:cs="Times New Roman"/>
          <w:sz w:val="24"/>
          <w:szCs w:val="24"/>
        </w:rPr>
      </w:pPr>
      <w:r w:rsidRPr="00920475">
        <w:rPr>
          <w:rFonts w:ascii="Times New Roman" w:hAnsi="Times New Roman" w:cs="Times New Roman"/>
          <w:color w:val="000000"/>
          <w:sz w:val="24"/>
          <w:szCs w:val="24"/>
        </w:rPr>
        <w:t>- копии актов о приемке выполненных работ по форме КС-2, справ</w:t>
      </w:r>
      <w:r w:rsidRPr="00920475">
        <w:rPr>
          <w:rFonts w:ascii="Times New Roman" w:hAnsi="Times New Roman" w:cs="Times New Roman"/>
          <w:sz w:val="24"/>
          <w:szCs w:val="24"/>
        </w:rPr>
        <w:t xml:space="preserve">ок о стоимости выполненных работ и затрат по </w:t>
      </w:r>
      <w:hyperlink r:id="rId5" w:history="1">
        <w:r w:rsidRPr="00920475">
          <w:rPr>
            <w:rStyle w:val="a3"/>
            <w:rFonts w:ascii="Times New Roman" w:hAnsi="Times New Roman" w:cs="Times New Roman"/>
            <w:sz w:val="24"/>
            <w:szCs w:val="24"/>
          </w:rPr>
          <w:t>форме КС-3</w:t>
        </w:r>
      </w:hyperlink>
      <w:r w:rsidRPr="00920475">
        <w:rPr>
          <w:rFonts w:ascii="Times New Roman" w:hAnsi="Times New Roman" w:cs="Times New Roman"/>
          <w:sz w:val="24"/>
          <w:szCs w:val="24"/>
        </w:rPr>
        <w:t>, утвержденной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актов о приемке ТМЦ;</w:t>
      </w:r>
    </w:p>
    <w:p w:rsidR="00920475" w:rsidRPr="00920475" w:rsidRDefault="00920475" w:rsidP="00BA7EE6">
      <w:pPr>
        <w:pStyle w:val="ConsPlusNonformat"/>
        <w:jc w:val="both"/>
        <w:rPr>
          <w:rFonts w:ascii="Times New Roman" w:hAnsi="Times New Roman" w:cs="Times New Roman"/>
          <w:sz w:val="24"/>
          <w:szCs w:val="24"/>
        </w:rPr>
      </w:pPr>
      <w:r w:rsidRPr="00920475">
        <w:rPr>
          <w:rFonts w:ascii="Times New Roman" w:hAnsi="Times New Roman" w:cs="Times New Roman"/>
          <w:sz w:val="24"/>
          <w:szCs w:val="24"/>
        </w:rPr>
        <w:t xml:space="preserve">- копия сметной документации с </w:t>
      </w:r>
      <w:r w:rsidRPr="00920475">
        <w:rPr>
          <w:rFonts w:ascii="Times New Roman" w:hAnsi="Times New Roman" w:cs="Times New Roman"/>
          <w:color w:val="000000"/>
          <w:sz w:val="24"/>
          <w:szCs w:val="24"/>
        </w:rPr>
        <w:t>положительным заключением государственной экспертизы (для проектов сметной стоимостью свыше 1 000 000 рублей), негосударственной экспертизы (для проектов сметной стоимостью менее 1 000 000 рублей),</w:t>
      </w:r>
      <w:r w:rsidRPr="00920475">
        <w:rPr>
          <w:rFonts w:ascii="Times New Roman" w:hAnsi="Times New Roman" w:cs="Times New Roman"/>
          <w:sz w:val="24"/>
          <w:szCs w:val="24"/>
        </w:rPr>
        <w:t xml:space="preserve"> положительным заключением о достоверности сметной стоимости работ, относящихся к капитальному ремонту, в случаях, предусмотренных действующим законодательством;</w:t>
      </w:r>
    </w:p>
    <w:p w:rsidR="00920475" w:rsidRPr="00920475" w:rsidRDefault="00920475" w:rsidP="00BA7EE6">
      <w:pPr>
        <w:pStyle w:val="ConsPlusNonformat"/>
        <w:jc w:val="both"/>
        <w:rPr>
          <w:rFonts w:ascii="Times New Roman" w:hAnsi="Times New Roman" w:cs="Times New Roman"/>
          <w:sz w:val="24"/>
          <w:szCs w:val="24"/>
        </w:rPr>
      </w:pPr>
      <w:r w:rsidRPr="00920475">
        <w:rPr>
          <w:rFonts w:ascii="Times New Roman" w:hAnsi="Times New Roman" w:cs="Times New Roman"/>
          <w:sz w:val="24"/>
          <w:szCs w:val="24"/>
        </w:rPr>
        <w:t>- копии платежных документов, подтверждающих фактическое исполнение расходных обязательств местного бюджета муниципального образования Ярославской области;</w:t>
      </w:r>
    </w:p>
    <w:p w:rsidR="00920475" w:rsidRPr="00920475" w:rsidRDefault="00920475" w:rsidP="00BA7EE6">
      <w:pPr>
        <w:pStyle w:val="ConsPlusNonformat"/>
        <w:jc w:val="both"/>
        <w:rPr>
          <w:rFonts w:ascii="Times New Roman" w:hAnsi="Times New Roman" w:cs="Times New Roman"/>
          <w:sz w:val="24"/>
          <w:szCs w:val="24"/>
        </w:rPr>
      </w:pPr>
      <w:r w:rsidRPr="00920475">
        <w:rPr>
          <w:rFonts w:ascii="Times New Roman" w:hAnsi="Times New Roman" w:cs="Times New Roman"/>
          <w:sz w:val="24"/>
          <w:szCs w:val="24"/>
        </w:rPr>
        <w:t>- копии контрактов (договоров) на выполнение работ, оказание услуг, приобретение товаров;</w:t>
      </w:r>
    </w:p>
    <w:p w:rsidR="00920475" w:rsidRPr="00920475" w:rsidRDefault="00920475" w:rsidP="00BA7EE6">
      <w:pPr>
        <w:pStyle w:val="ConsPlusNonformat"/>
        <w:jc w:val="both"/>
        <w:rPr>
          <w:rFonts w:ascii="Times New Roman" w:hAnsi="Times New Roman" w:cs="Times New Roman"/>
          <w:sz w:val="24"/>
          <w:szCs w:val="24"/>
        </w:rPr>
      </w:pPr>
      <w:r w:rsidRPr="00920475">
        <w:rPr>
          <w:rFonts w:ascii="Times New Roman" w:hAnsi="Times New Roman" w:cs="Times New Roman"/>
          <w:sz w:val="24"/>
          <w:szCs w:val="24"/>
        </w:rPr>
        <w:t>- документация о выборе подрядчика, исполнителя, поставщика.</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9) представляют ответственному исполнителю муниципальной программы сведения, необходимые для проведения мониторинга реализации МП;</w:t>
      </w:r>
    </w:p>
    <w:p w:rsidR="00920475" w:rsidRPr="00920475" w:rsidRDefault="00920475" w:rsidP="00BA7EE6">
      <w:pPr>
        <w:pStyle w:val="ConsPlusNormal"/>
        <w:ind w:firstLine="0"/>
        <w:jc w:val="both"/>
        <w:rPr>
          <w:rFonts w:ascii="Times New Roman" w:hAnsi="Times New Roman"/>
          <w:sz w:val="24"/>
          <w:szCs w:val="24"/>
        </w:rPr>
      </w:pPr>
      <w:r w:rsidRPr="00920475">
        <w:rPr>
          <w:rFonts w:ascii="Times New Roman" w:hAnsi="Times New Roman"/>
          <w:sz w:val="24"/>
          <w:szCs w:val="24"/>
        </w:rPr>
        <w:t>10) направляет ответственному исполнителю муниципальной программы отчеты о ходе реализации МП;</w:t>
      </w:r>
    </w:p>
    <w:p w:rsidR="00920475" w:rsidRPr="00920475" w:rsidRDefault="00920475" w:rsidP="00920475">
      <w:pPr>
        <w:overflowPunct w:val="0"/>
        <w:autoSpaceDE w:val="0"/>
        <w:autoSpaceDN w:val="0"/>
        <w:adjustRightInd w:val="0"/>
        <w:ind w:firstLine="708"/>
        <w:jc w:val="both"/>
        <w:rPr>
          <w:sz w:val="24"/>
          <w:szCs w:val="24"/>
        </w:rPr>
      </w:pPr>
      <w:r w:rsidRPr="00920475">
        <w:rPr>
          <w:sz w:val="24"/>
          <w:szCs w:val="24"/>
        </w:rPr>
        <w:t xml:space="preserve"> </w:t>
      </w:r>
      <w:proofErr w:type="gramStart"/>
      <w:r w:rsidRPr="00920475">
        <w:rPr>
          <w:sz w:val="24"/>
          <w:szCs w:val="24"/>
        </w:rPr>
        <w:t>Контроль за</w:t>
      </w:r>
      <w:proofErr w:type="gramEnd"/>
      <w:r w:rsidRPr="00920475">
        <w:rPr>
          <w:sz w:val="24"/>
          <w:szCs w:val="24"/>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920475" w:rsidRPr="00920475" w:rsidRDefault="00920475" w:rsidP="00BA7EE6">
      <w:pPr>
        <w:rPr>
          <w:b/>
          <w:sz w:val="24"/>
          <w:szCs w:val="24"/>
        </w:rPr>
      </w:pPr>
    </w:p>
    <w:p w:rsidR="00920475" w:rsidRDefault="00920475" w:rsidP="00BA7EE6">
      <w:pPr>
        <w:autoSpaceDE w:val="0"/>
        <w:autoSpaceDN w:val="0"/>
        <w:adjustRightInd w:val="0"/>
        <w:ind w:firstLine="709"/>
        <w:jc w:val="center"/>
        <w:rPr>
          <w:b/>
          <w:sz w:val="24"/>
          <w:szCs w:val="24"/>
        </w:rPr>
      </w:pPr>
      <w:r w:rsidRPr="00920475">
        <w:rPr>
          <w:b/>
          <w:sz w:val="24"/>
          <w:szCs w:val="24"/>
        </w:rPr>
        <w:t>6. Методика оценки эффективности и результативности реализации муниципальной программы</w:t>
      </w:r>
    </w:p>
    <w:p w:rsidR="00BA7EE6" w:rsidRPr="00920475" w:rsidRDefault="00BA7EE6" w:rsidP="00920475">
      <w:pPr>
        <w:autoSpaceDE w:val="0"/>
        <w:autoSpaceDN w:val="0"/>
        <w:adjustRightInd w:val="0"/>
        <w:ind w:firstLine="709"/>
        <w:rPr>
          <w:b/>
          <w:sz w:val="24"/>
          <w:szCs w:val="24"/>
        </w:rPr>
      </w:pPr>
    </w:p>
    <w:p w:rsidR="00920475" w:rsidRPr="00920475" w:rsidRDefault="00920475" w:rsidP="00BA7EE6">
      <w:pPr>
        <w:jc w:val="both"/>
        <w:rPr>
          <w:sz w:val="24"/>
          <w:szCs w:val="24"/>
        </w:rPr>
      </w:pPr>
      <w:r w:rsidRPr="00920475">
        <w:rPr>
          <w:sz w:val="24"/>
          <w:szCs w:val="24"/>
        </w:rPr>
        <w:t>1. Данная Методика применяется для оценки результативности и эффективности реализации муниципальной программы Веретейского сельского поселения (далее – муниципальная программа).</w:t>
      </w:r>
    </w:p>
    <w:p w:rsidR="00920475" w:rsidRPr="00920475" w:rsidRDefault="00920475" w:rsidP="00920475">
      <w:pPr>
        <w:ind w:firstLine="709"/>
        <w:jc w:val="both"/>
        <w:rPr>
          <w:rFonts w:eastAsia="Arial Unicode MS"/>
          <w:kern w:val="2"/>
          <w:sz w:val="24"/>
          <w:szCs w:val="24"/>
          <w:lang w:eastAsia="hi-IN" w:bidi="hi-IN"/>
        </w:rPr>
      </w:pPr>
      <w:r w:rsidRPr="00920475">
        <w:rPr>
          <w:rFonts w:eastAsia="Arial Unicode MS"/>
          <w:kern w:val="2"/>
          <w:sz w:val="24"/>
          <w:szCs w:val="24"/>
          <w:lang w:eastAsia="hi-IN" w:bidi="hi-IN"/>
        </w:rPr>
        <w:t>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 данная Методика не распространяется на такую муниципальную программу.</w:t>
      </w:r>
    </w:p>
    <w:p w:rsidR="00920475" w:rsidRPr="00920475" w:rsidRDefault="00920475" w:rsidP="00BA7EE6">
      <w:pPr>
        <w:jc w:val="both"/>
        <w:rPr>
          <w:sz w:val="24"/>
          <w:szCs w:val="24"/>
          <w:lang w:eastAsia="en-US"/>
        </w:rPr>
      </w:pPr>
      <w:r w:rsidRPr="00920475">
        <w:rPr>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920475" w:rsidRPr="00920475" w:rsidRDefault="00920475" w:rsidP="00BA7EE6">
      <w:pPr>
        <w:tabs>
          <w:tab w:val="left" w:pos="993"/>
        </w:tabs>
        <w:jc w:val="both"/>
        <w:rPr>
          <w:rFonts w:eastAsia="Arial Unicode MS"/>
          <w:kern w:val="2"/>
          <w:sz w:val="24"/>
          <w:szCs w:val="24"/>
          <w:lang w:eastAsia="hi-IN" w:bidi="hi-IN"/>
        </w:rPr>
      </w:pPr>
      <w:r w:rsidRPr="00920475">
        <w:rPr>
          <w:rFonts w:eastAsia="Arial Unicode MS"/>
          <w:kern w:val="2"/>
          <w:sz w:val="24"/>
          <w:szCs w:val="24"/>
          <w:lang w:eastAsia="hi-IN" w:bidi="hi-IN"/>
        </w:rPr>
        <w:t>плановые значения – это значения, предусмотренные муниципальной программой с учетом последних утвержденных внесений изменений в муниципальную программу на момент отчета;</w:t>
      </w:r>
    </w:p>
    <w:p w:rsidR="00920475" w:rsidRPr="00920475" w:rsidRDefault="00920475" w:rsidP="00BA7EE6">
      <w:pPr>
        <w:tabs>
          <w:tab w:val="left" w:pos="993"/>
        </w:tabs>
        <w:jc w:val="both"/>
        <w:rPr>
          <w:rFonts w:eastAsia="Arial Unicode MS"/>
          <w:kern w:val="2"/>
          <w:sz w:val="24"/>
          <w:szCs w:val="24"/>
          <w:lang w:eastAsia="hi-IN" w:bidi="hi-IN"/>
        </w:rPr>
      </w:pPr>
      <w:r w:rsidRPr="00920475">
        <w:rPr>
          <w:rFonts w:eastAsia="Arial Unicode MS"/>
          <w:kern w:val="2"/>
          <w:sz w:val="24"/>
          <w:szCs w:val="24"/>
          <w:lang w:eastAsia="hi-IN" w:bidi="hi-IN"/>
        </w:rPr>
        <w:t>фактические значения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920475" w:rsidRPr="00920475" w:rsidRDefault="00920475" w:rsidP="00BA7EE6">
      <w:pPr>
        <w:jc w:val="both"/>
        <w:rPr>
          <w:sz w:val="24"/>
          <w:szCs w:val="24"/>
          <w:lang w:eastAsia="en-US"/>
        </w:rPr>
      </w:pPr>
      <w:r w:rsidRPr="00920475">
        <w:rPr>
          <w:sz w:val="24"/>
          <w:szCs w:val="24"/>
        </w:rPr>
        <w:t>3. Стратегическая результативность муниципальной программы – степень достижения показателей целей муниципальной программы на конец отчётного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920475" w:rsidRPr="00920475" w:rsidRDefault="00920475" w:rsidP="00BA7EE6">
      <w:pPr>
        <w:tabs>
          <w:tab w:val="left" w:pos="993"/>
        </w:tabs>
        <w:jc w:val="both"/>
        <w:rPr>
          <w:rFonts w:eastAsia="Arial Unicode MS"/>
          <w:bCs/>
          <w:spacing w:val="2"/>
          <w:kern w:val="2"/>
          <w:sz w:val="24"/>
          <w:szCs w:val="24"/>
          <w:lang w:eastAsia="hi-IN" w:bidi="hi-IN"/>
        </w:rPr>
      </w:pPr>
      <w:r w:rsidRPr="00920475">
        <w:rPr>
          <w:rFonts w:eastAsia="Arial Unicode MS"/>
          <w:spacing w:val="2"/>
          <w:kern w:val="2"/>
          <w:sz w:val="24"/>
          <w:szCs w:val="24"/>
          <w:lang w:eastAsia="hi-IN" w:bidi="hi-IN"/>
        </w:rPr>
        <w:t xml:space="preserve">Алгоритм расчёта индекса стратегической результативности госпрограммы </w:t>
      </w:r>
      <w:r w:rsidRPr="00920475">
        <w:rPr>
          <w:rFonts w:eastAsia="Arial Unicode MS"/>
          <w:bCs/>
          <w:spacing w:val="2"/>
          <w:kern w:val="2"/>
          <w:sz w:val="24"/>
          <w:szCs w:val="24"/>
          <w:lang w:eastAsia="hi-IN" w:bidi="hi-IN"/>
        </w:rPr>
        <w:t xml:space="preserve"> </w:t>
      </w:r>
      <m:oMath>
        <m:sSub>
          <m:sSubPr>
            <m:ctrlPr>
              <w:rPr>
                <w:rFonts w:ascii="Cambria Math"/>
                <w:bCs/>
                <w:i/>
                <w:spacing w:val="2"/>
                <w:kern w:val="2"/>
                <w:sz w:val="24"/>
                <w:szCs w:val="24"/>
                <w:lang w:eastAsia="hi-IN" w:bidi="hi-IN"/>
              </w:rPr>
            </m:ctrlPr>
          </m:sSubPr>
          <m:e>
            <m:r>
              <m:rPr>
                <m:sty m:val="p"/>
              </m:rPr>
              <w:rPr>
                <w:rFonts w:ascii="Cambria Math" w:eastAsia="Arial Unicode MS"/>
                <w:spacing w:val="2"/>
                <w:kern w:val="2"/>
                <w:sz w:val="24"/>
                <w:szCs w:val="24"/>
                <w:lang w:eastAsia="hi-IN" w:bidi="hi-IN"/>
              </w:rPr>
              <m:t>(</m:t>
            </m:r>
            <m:r>
              <m:rPr>
                <m:sty m:val="p"/>
              </m:rPr>
              <w:rPr>
                <w:rFonts w:ascii="Cambria Math" w:eastAsia="Arial Unicode MS"/>
                <w:spacing w:val="2"/>
                <w:kern w:val="2"/>
                <w:sz w:val="24"/>
                <w:szCs w:val="24"/>
                <w:lang w:val="en-US" w:eastAsia="hi-IN" w:bidi="hi-IN"/>
              </w:rPr>
              <m:t>R</m:t>
            </m:r>
          </m:e>
          <m:sub>
            <w:proofErr w:type="gramStart"/>
            <m:r>
              <m:rPr>
                <m:sty m:val="p"/>
              </m:rPr>
              <w:rPr>
                <w:rFonts w:ascii="Cambria Math" w:eastAsia="Arial Unicode MS"/>
                <w:spacing w:val="2"/>
                <w:kern w:val="2"/>
                <w:sz w:val="24"/>
                <w:szCs w:val="24"/>
                <w:lang w:eastAsia="hi-IN" w:bidi="hi-IN"/>
              </w:rPr>
              <m:t>ст</m:t>
            </m:r>
            <w:proofErr w:type="gramEnd"/>
          </m:sub>
        </m:sSub>
        <m:r>
          <w:rPr>
            <w:rFonts w:ascii="Cambria Math" w:eastAsia="Arial Unicode MS"/>
            <w:spacing w:val="2"/>
            <w:kern w:val="2"/>
            <w:sz w:val="24"/>
            <w:szCs w:val="24"/>
            <w:lang w:eastAsia="hi-IN" w:bidi="hi-IN"/>
          </w:rPr>
          <m:t>):</m:t>
        </m:r>
      </m:oMath>
      <w:r w:rsidRPr="00920475">
        <w:rPr>
          <w:rFonts w:eastAsia="Arial Unicode MS"/>
          <w:bCs/>
          <w:spacing w:val="2"/>
          <w:kern w:val="2"/>
          <w:position w:val="-23"/>
          <w:sz w:val="24"/>
          <w:szCs w:val="24"/>
          <w:lang w:eastAsia="hi-IN" w:bidi="hi-IN"/>
        </w:rPr>
        <w:t xml:space="preserve"> </w:t>
      </w:r>
    </w:p>
    <w:p w:rsidR="00920475" w:rsidRPr="00920475" w:rsidRDefault="00920475" w:rsidP="00920475">
      <w:pPr>
        <w:tabs>
          <w:tab w:val="left" w:pos="1276"/>
        </w:tabs>
        <w:ind w:firstLine="709"/>
        <w:jc w:val="both"/>
        <w:rPr>
          <w:rFonts w:eastAsia="Arial Unicode MS"/>
          <w:spacing w:val="2"/>
          <w:kern w:val="2"/>
          <w:sz w:val="24"/>
          <w:szCs w:val="24"/>
          <w:lang w:eastAsia="hi-IN" w:bidi="hi-IN"/>
        </w:rPr>
      </w:pPr>
      <w:r w:rsidRPr="00920475">
        <w:rPr>
          <w:rFonts w:eastAsia="Arial Unicode MS"/>
          <w:spacing w:val="2"/>
          <w:kern w:val="2"/>
          <w:sz w:val="24"/>
          <w:szCs w:val="24"/>
          <w:lang w:eastAsia="hi-IN" w:bidi="hi-IN"/>
        </w:rPr>
        <w:lastRenderedPageBreak/>
        <w:t>- рассчитать инде</w:t>
      </w:r>
      <w:proofErr w:type="gramStart"/>
      <w:r w:rsidRPr="00920475">
        <w:rPr>
          <w:rFonts w:eastAsia="Arial Unicode MS"/>
          <w:spacing w:val="2"/>
          <w:kern w:val="2"/>
          <w:sz w:val="24"/>
          <w:szCs w:val="24"/>
          <w:lang w:eastAsia="hi-IN" w:bidi="hi-IN"/>
        </w:rPr>
        <w:t>кс стр</w:t>
      </w:r>
      <w:proofErr w:type="gramEnd"/>
      <w:r w:rsidRPr="00920475">
        <w:rPr>
          <w:rFonts w:eastAsia="Arial Unicode MS"/>
          <w:spacing w:val="2"/>
          <w:kern w:val="2"/>
          <w:sz w:val="24"/>
          <w:szCs w:val="24"/>
          <w:lang w:eastAsia="hi-IN" w:bidi="hi-IN"/>
        </w:rPr>
        <w:t>атегической результативности для целевого показателя (</w:t>
      </w:r>
      <w:r w:rsidRPr="00920475">
        <w:rPr>
          <w:rFonts w:eastAsia="Arial Unicode MS"/>
          <w:bCs/>
          <w:spacing w:val="2"/>
          <w:kern w:val="2"/>
          <w:sz w:val="24"/>
          <w:szCs w:val="24"/>
          <w:lang w:val="en-US" w:eastAsia="hi-IN" w:bidi="hi-IN"/>
        </w:rPr>
        <w:t>R</w:t>
      </w:r>
      <w:r w:rsidRPr="00920475">
        <w:rPr>
          <w:rFonts w:eastAsia="Arial Unicode MS"/>
          <w:spacing w:val="2"/>
          <w:kern w:val="2"/>
          <w:sz w:val="24"/>
          <w:szCs w:val="24"/>
          <w:lang w:eastAsia="hi-IN" w:bidi="hi-IN"/>
        </w:rPr>
        <w:t>):</w:t>
      </w:r>
    </w:p>
    <w:p w:rsidR="00920475" w:rsidRPr="00920475" w:rsidRDefault="00920475" w:rsidP="00920475">
      <w:pPr>
        <w:ind w:firstLine="709"/>
        <w:jc w:val="both"/>
        <w:rPr>
          <w:spacing w:val="2"/>
          <w:sz w:val="24"/>
          <w:szCs w:val="24"/>
        </w:rPr>
      </w:pPr>
    </w:p>
    <w:p w:rsidR="00920475" w:rsidRPr="00920475" w:rsidRDefault="00920475" w:rsidP="00920475">
      <w:pPr>
        <w:ind w:firstLine="709"/>
        <w:jc w:val="both"/>
        <w:rPr>
          <w:spacing w:val="2"/>
          <w:sz w:val="24"/>
          <w:szCs w:val="24"/>
        </w:rPr>
      </w:pPr>
      <w:r w:rsidRPr="00920475">
        <w:rPr>
          <w:spacing w:val="2"/>
          <w:sz w:val="24"/>
          <w:szCs w:val="24"/>
          <w:lang w:val="en-US"/>
        </w:rPr>
        <w:t>R</w:t>
      </w:r>
      <w:r w:rsidRPr="00920475">
        <w:rPr>
          <w:spacing w:val="2"/>
          <w:sz w:val="24"/>
          <w:szCs w:val="24"/>
        </w:rPr>
        <w:t xml:space="preserve"> </w:t>
      </w:r>
      <w:proofErr w:type="spellStart"/>
      <w:r w:rsidRPr="00920475">
        <w:rPr>
          <w:spacing w:val="2"/>
          <w:sz w:val="24"/>
          <w:szCs w:val="24"/>
          <w:vertAlign w:val="subscript"/>
        </w:rPr>
        <w:t>ст</w:t>
      </w:r>
      <w:proofErr w:type="spellEnd"/>
      <w:r w:rsidRPr="00920475">
        <w:rPr>
          <w:spacing w:val="2"/>
          <w:sz w:val="24"/>
          <w:szCs w:val="24"/>
        </w:rPr>
        <w:t xml:space="preserve"> = </w:t>
      </w:r>
      <w:r w:rsidRPr="00920475">
        <w:rPr>
          <w:rFonts w:eastAsia="Arial Unicode MS"/>
          <w:bCs/>
          <w:spacing w:val="2"/>
          <w:kern w:val="2"/>
          <w:sz w:val="24"/>
          <w:szCs w:val="24"/>
          <w:lang w:eastAsia="hi-IN" w:bidi="hi-IN"/>
        </w:rPr>
        <w:t xml:space="preserve">Р </w:t>
      </w:r>
      <w:proofErr w:type="gramStart"/>
      <w:r w:rsidRPr="00920475">
        <w:rPr>
          <w:rFonts w:eastAsia="Arial Unicode MS"/>
          <w:bCs/>
          <w:spacing w:val="2"/>
          <w:kern w:val="2"/>
          <w:sz w:val="24"/>
          <w:szCs w:val="24"/>
          <w:vertAlign w:val="subscript"/>
          <w:lang w:eastAsia="hi-IN" w:bidi="hi-IN"/>
        </w:rPr>
        <w:t xml:space="preserve">факт </w:t>
      </w:r>
      <w:r w:rsidRPr="00920475">
        <w:rPr>
          <w:spacing w:val="2"/>
          <w:sz w:val="24"/>
          <w:szCs w:val="24"/>
        </w:rPr>
        <w:t xml:space="preserve"> /</w:t>
      </w:r>
      <w:proofErr w:type="gramEnd"/>
      <w:r w:rsidRPr="00920475">
        <w:rPr>
          <w:spacing w:val="2"/>
          <w:sz w:val="24"/>
          <w:szCs w:val="24"/>
        </w:rPr>
        <w:t xml:space="preserve"> </w:t>
      </w:r>
      <w:r w:rsidRPr="00920475">
        <w:rPr>
          <w:rFonts w:eastAsia="Arial Unicode MS"/>
          <w:bCs/>
          <w:spacing w:val="2"/>
          <w:kern w:val="2"/>
          <w:sz w:val="24"/>
          <w:szCs w:val="24"/>
          <w:lang w:eastAsia="hi-IN" w:bidi="hi-IN"/>
        </w:rPr>
        <w:t xml:space="preserve"> Р </w:t>
      </w:r>
      <w:r w:rsidRPr="00920475">
        <w:rPr>
          <w:rFonts w:eastAsia="Arial Unicode MS"/>
          <w:bCs/>
          <w:spacing w:val="2"/>
          <w:kern w:val="2"/>
          <w:sz w:val="24"/>
          <w:szCs w:val="24"/>
          <w:vertAlign w:val="subscript"/>
          <w:lang w:eastAsia="hi-IN" w:bidi="hi-IN"/>
        </w:rPr>
        <w:t xml:space="preserve">план </w:t>
      </w:r>
      <w:r w:rsidRPr="00920475">
        <w:rPr>
          <w:rFonts w:eastAsia="Arial Unicode MS"/>
          <w:bCs/>
          <w:spacing w:val="2"/>
          <w:kern w:val="2"/>
          <w:sz w:val="24"/>
          <w:szCs w:val="24"/>
          <w:lang w:eastAsia="hi-IN" w:bidi="hi-IN"/>
        </w:rPr>
        <w:t>* 100%</w:t>
      </w:r>
    </w:p>
    <w:p w:rsidR="00920475" w:rsidRPr="00920475" w:rsidRDefault="00920475" w:rsidP="00920475">
      <w:pPr>
        <w:ind w:firstLine="709"/>
        <w:jc w:val="both"/>
        <w:rPr>
          <w:spacing w:val="2"/>
          <w:sz w:val="24"/>
          <w:szCs w:val="24"/>
        </w:rPr>
      </w:pPr>
    </w:p>
    <w:p w:rsidR="00920475" w:rsidRPr="00920475" w:rsidRDefault="00920475" w:rsidP="00920475">
      <w:pPr>
        <w:ind w:firstLine="709"/>
        <w:jc w:val="both"/>
        <w:rPr>
          <w:i/>
          <w:spacing w:val="2"/>
          <w:sz w:val="24"/>
          <w:szCs w:val="24"/>
          <w:lang w:eastAsia="en-US"/>
        </w:rPr>
      </w:pPr>
      <w:r w:rsidRPr="00920475">
        <w:rPr>
          <w:spacing w:val="2"/>
          <w:sz w:val="24"/>
          <w:szCs w:val="24"/>
        </w:rPr>
        <w:t>где:</w:t>
      </w:r>
    </w:p>
    <w:p w:rsidR="00920475" w:rsidRPr="00920475" w:rsidRDefault="00920475" w:rsidP="00920475">
      <w:pPr>
        <w:ind w:firstLine="709"/>
        <w:jc w:val="both"/>
        <w:rPr>
          <w:spacing w:val="2"/>
          <w:sz w:val="24"/>
          <w:szCs w:val="24"/>
        </w:rPr>
      </w:pPr>
      <w:r w:rsidRPr="00920475">
        <w:rPr>
          <w:i/>
          <w:spacing w:val="2"/>
          <w:sz w:val="24"/>
          <w:szCs w:val="24"/>
          <w:lang w:val="en-US"/>
        </w:rPr>
        <w:t>P</w:t>
      </w:r>
      <w:r w:rsidRPr="00920475">
        <w:rPr>
          <w:spacing w:val="2"/>
          <w:sz w:val="24"/>
          <w:szCs w:val="24"/>
          <w:vertAlign w:val="subscript"/>
        </w:rPr>
        <w:t xml:space="preserve">факт </w:t>
      </w:r>
      <w:r w:rsidRPr="00920475">
        <w:rPr>
          <w:spacing w:val="2"/>
          <w:sz w:val="24"/>
          <w:szCs w:val="24"/>
        </w:rPr>
        <w:t>— фактическое значение целевого показателя муниципальной программы на конец отчетного периода;</w:t>
      </w:r>
    </w:p>
    <w:p w:rsidR="00920475" w:rsidRPr="00920475" w:rsidRDefault="00920475" w:rsidP="00920475">
      <w:pPr>
        <w:ind w:firstLine="709"/>
        <w:jc w:val="both"/>
        <w:rPr>
          <w:spacing w:val="2"/>
          <w:sz w:val="24"/>
          <w:szCs w:val="24"/>
        </w:rPr>
      </w:pPr>
      <w:r w:rsidRPr="00920475">
        <w:rPr>
          <w:i/>
          <w:spacing w:val="2"/>
          <w:sz w:val="24"/>
          <w:szCs w:val="24"/>
          <w:lang w:val="en-US"/>
        </w:rPr>
        <w:t>P</w:t>
      </w:r>
      <w:r w:rsidRPr="00920475">
        <w:rPr>
          <w:spacing w:val="2"/>
          <w:sz w:val="24"/>
          <w:szCs w:val="24"/>
          <w:vertAlign w:val="subscript"/>
        </w:rPr>
        <w:t xml:space="preserve">план </w:t>
      </w:r>
      <w:r w:rsidRPr="00920475">
        <w:rPr>
          <w:spacing w:val="2"/>
          <w:sz w:val="24"/>
          <w:szCs w:val="24"/>
        </w:rPr>
        <w:t>— плановое значение целевого показателя муниципальной программы на конец отчетного периода;</w:t>
      </w:r>
    </w:p>
    <w:p w:rsidR="00920475" w:rsidRPr="00920475" w:rsidRDefault="00920475" w:rsidP="00920475">
      <w:pPr>
        <w:ind w:firstLine="709"/>
        <w:jc w:val="both"/>
        <w:rPr>
          <w:spacing w:val="2"/>
          <w:sz w:val="24"/>
          <w:szCs w:val="24"/>
        </w:rPr>
      </w:pPr>
    </w:p>
    <w:p w:rsidR="00920475" w:rsidRPr="00920475" w:rsidRDefault="00920475" w:rsidP="00920475">
      <w:pPr>
        <w:ind w:firstLine="709"/>
        <w:jc w:val="both"/>
        <w:rPr>
          <w:spacing w:val="2"/>
          <w:sz w:val="24"/>
          <w:szCs w:val="24"/>
        </w:rPr>
      </w:pPr>
    </w:p>
    <w:p w:rsidR="00920475" w:rsidRPr="00920475" w:rsidRDefault="00920475" w:rsidP="00920475">
      <w:pPr>
        <w:tabs>
          <w:tab w:val="left" w:pos="1276"/>
        </w:tabs>
        <w:ind w:firstLine="709"/>
        <w:jc w:val="both"/>
        <w:rPr>
          <w:rFonts w:eastAsia="Arial Unicode MS"/>
          <w:spacing w:val="2"/>
          <w:kern w:val="2"/>
          <w:sz w:val="24"/>
          <w:szCs w:val="24"/>
          <w:lang w:eastAsia="hi-IN" w:bidi="hi-IN"/>
        </w:rPr>
      </w:pPr>
      <w:r w:rsidRPr="00920475">
        <w:rPr>
          <w:rFonts w:eastAsia="Arial Unicode MS"/>
          <w:spacing w:val="2"/>
          <w:kern w:val="2"/>
          <w:sz w:val="24"/>
          <w:szCs w:val="24"/>
          <w:lang w:eastAsia="hi-IN" w:bidi="hi-IN"/>
        </w:rPr>
        <w:t>- рассчитать индекс стратегической результативности для муниципальной программы (</w:t>
      </w:r>
      <m:oMath>
        <m:sSub>
          <m:sSubPr>
            <m:ctrlPr>
              <w:rPr>
                <w:rFonts w:ascii="Cambria Math"/>
                <w:i/>
                <w:spacing w:val="2"/>
                <w:kern w:val="2"/>
                <w:sz w:val="24"/>
                <w:szCs w:val="24"/>
                <w:lang w:eastAsia="hi-IN" w:bidi="hi-IN"/>
              </w:rPr>
            </m:ctrlPr>
          </m:sSubPr>
          <m:e>
            <m:r>
              <w:rPr>
                <w:rFonts w:ascii="Cambria Math" w:eastAsia="Arial Unicode MS" w:hAnsi="Cambria Math"/>
                <w:spacing w:val="2"/>
                <w:kern w:val="2"/>
                <w:sz w:val="24"/>
                <w:szCs w:val="24"/>
                <w:lang w:val="en-US" w:eastAsia="hi-IN" w:bidi="hi-IN"/>
              </w:rPr>
              <m:t>R</m:t>
            </m:r>
          </m:e>
          <m:sub>
            <w:proofErr w:type="gramStart"/>
            <m:r>
              <w:rPr>
                <w:rFonts w:ascii="Cambria Math" w:eastAsia="Arial Unicode MS"/>
                <w:spacing w:val="2"/>
                <w:kern w:val="2"/>
                <w:sz w:val="24"/>
                <w:szCs w:val="24"/>
                <w:lang w:eastAsia="hi-IN" w:bidi="hi-IN"/>
              </w:rPr>
              <m:t>ст</m:t>
            </m:r>
            <w:proofErr w:type="gramEnd"/>
          </m:sub>
        </m:sSub>
      </m:oMath>
      <w:r w:rsidRPr="00920475">
        <w:rPr>
          <w:rFonts w:eastAsia="Arial Unicode MS"/>
          <w:spacing w:val="2"/>
          <w:kern w:val="2"/>
          <w:sz w:val="24"/>
          <w:szCs w:val="24"/>
          <w:lang w:eastAsia="hi-IN" w:bidi="hi-IN"/>
        </w:rPr>
        <w:t>) по формуле:</w:t>
      </w:r>
    </w:p>
    <w:p w:rsidR="00920475" w:rsidRPr="00920475" w:rsidRDefault="00920475" w:rsidP="00920475">
      <w:pPr>
        <w:ind w:firstLine="709"/>
        <w:jc w:val="center"/>
        <w:rPr>
          <w:spacing w:val="2"/>
          <w:sz w:val="24"/>
          <w:szCs w:val="24"/>
          <w:lang w:eastAsia="en-US"/>
        </w:rPr>
      </w:pPr>
      <m:oMath>
        <m:sSub>
          <m:sSubPr>
            <m:ctrlPr>
              <w:rPr>
                <w:rFonts w:ascii="Cambria Math"/>
                <w:b/>
                <w:bCs/>
                <w:i/>
                <w:spacing w:val="2"/>
                <w:sz w:val="24"/>
                <w:szCs w:val="24"/>
                <w:lang w:val="en-US" w:eastAsia="en-US"/>
              </w:rPr>
            </m:ctrlPr>
          </m:sSubPr>
          <m:e>
            <m:r>
              <w:rPr>
                <w:rFonts w:ascii="Cambria Math" w:hAnsi="Cambria Math"/>
                <w:spacing w:val="2"/>
                <w:sz w:val="24"/>
                <w:szCs w:val="24"/>
                <w:lang w:val="en-US"/>
              </w:rPr>
              <m:t>R</m:t>
            </m:r>
          </m:e>
          <m:sub>
            <m:r>
              <w:rPr>
                <w:rFonts w:ascii="Cambria Math"/>
                <w:spacing w:val="2"/>
                <w:sz w:val="24"/>
                <w:szCs w:val="24"/>
              </w:rPr>
              <m:t>ст</m:t>
            </m:r>
          </m:sub>
        </m:sSub>
        <m:r>
          <m:rPr>
            <m:sty m:val="bi"/>
          </m:rPr>
          <w:rPr>
            <w:rFonts w:ascii="Cambria Math"/>
            <w:spacing w:val="2"/>
            <w:sz w:val="24"/>
            <w:szCs w:val="24"/>
          </w:rPr>
          <m:t>=</m:t>
        </m:r>
        <m:f>
          <m:fPr>
            <m:ctrlPr>
              <w:rPr>
                <w:rFonts w:ascii="Cambria Math"/>
                <w:b/>
                <w:bCs/>
                <w:i/>
                <w:spacing w:val="2"/>
                <w:sz w:val="24"/>
                <w:szCs w:val="24"/>
                <w:lang w:val="en-US" w:eastAsia="en-US"/>
              </w:rPr>
            </m:ctrlPr>
          </m:fPr>
          <m:num>
            <m:nary>
              <m:naryPr>
                <m:chr m:val="∑"/>
                <m:limLoc m:val="undOvr"/>
                <m:ctrlPr>
                  <w:rPr>
                    <w:rFonts w:ascii="Cambria Math"/>
                    <w:b/>
                    <w:bCs/>
                    <w:i/>
                    <w:spacing w:val="2"/>
                    <w:sz w:val="24"/>
                    <w:szCs w:val="24"/>
                    <w:lang w:val="en-US" w:eastAsia="en-US"/>
                  </w:rPr>
                </m:ctrlPr>
              </m:naryPr>
              <m:sub>
                <m:r>
                  <m:rPr>
                    <m:sty m:val="bi"/>
                  </m:rPr>
                  <w:rPr>
                    <w:rFonts w:ascii="Cambria Math" w:hAnsi="Cambria Math"/>
                    <w:spacing w:val="2"/>
                    <w:sz w:val="24"/>
                    <w:szCs w:val="24"/>
                    <w:lang w:val="en-US"/>
                  </w:rPr>
                  <m:t>i</m:t>
                </m:r>
                <m:r>
                  <m:rPr>
                    <m:sty m:val="bi"/>
                  </m:rPr>
                  <w:rPr>
                    <w:rFonts w:ascii="Cambria Math"/>
                    <w:spacing w:val="2"/>
                    <w:sz w:val="24"/>
                    <w:szCs w:val="24"/>
                  </w:rPr>
                  <m:t>=</m:t>
                </m:r>
                <m:r>
                  <m:rPr>
                    <m:sty m:val="bi"/>
                  </m:rPr>
                  <w:rPr>
                    <w:rFonts w:ascii="Cambria Math" w:hAnsi="Cambria Math"/>
                    <w:spacing w:val="2"/>
                    <w:sz w:val="24"/>
                    <w:szCs w:val="24"/>
                    <w:lang w:val="en-US"/>
                  </w:rPr>
                  <m:t>1</m:t>
                </m:r>
              </m:sub>
              <m:sup>
                <m:r>
                  <m:rPr>
                    <m:sty m:val="bi"/>
                  </m:rPr>
                  <w:rPr>
                    <w:rFonts w:ascii="Cambria Math" w:hAnsi="Cambria Math"/>
                    <w:spacing w:val="2"/>
                    <w:sz w:val="24"/>
                    <w:szCs w:val="24"/>
                    <w:lang w:val="en-US"/>
                  </w:rPr>
                  <m:t>p</m:t>
                </m:r>
              </m:sup>
              <m:e>
                <m:sSub>
                  <m:sSubPr>
                    <m:ctrlPr>
                      <w:rPr>
                        <w:rFonts w:ascii="Cambria Math"/>
                        <w:b/>
                        <w:bCs/>
                        <w:i/>
                        <w:spacing w:val="2"/>
                        <w:sz w:val="24"/>
                        <w:szCs w:val="24"/>
                        <w:lang w:val="en-US" w:eastAsia="en-US"/>
                      </w:rPr>
                    </m:ctrlPr>
                  </m:sSubPr>
                  <m:e>
                    <m:r>
                      <w:rPr>
                        <w:rFonts w:ascii="Cambria Math" w:hAnsi="Cambria Math"/>
                        <w:spacing w:val="2"/>
                        <w:sz w:val="24"/>
                        <w:szCs w:val="24"/>
                        <w:lang w:val="en-US"/>
                      </w:rPr>
                      <m:t>R</m:t>
                    </m:r>
                  </m:e>
                  <m:sub>
                    <m:r>
                      <w:rPr>
                        <w:rFonts w:ascii="Cambria Math" w:hAnsi="Cambria Math"/>
                        <w:spacing w:val="2"/>
                        <w:sz w:val="24"/>
                        <w:szCs w:val="24"/>
                        <w:lang w:val="en-US"/>
                      </w:rPr>
                      <m:t>i</m:t>
                    </m:r>
                  </m:sub>
                </m:sSub>
              </m:e>
            </m:nary>
          </m:num>
          <m:den>
            <m:r>
              <w:rPr>
                <w:rFonts w:ascii="Cambria Math" w:hAnsi="Cambria Math"/>
                <w:spacing w:val="2"/>
                <w:sz w:val="24"/>
                <w:szCs w:val="24"/>
                <w:lang w:val="en-US"/>
              </w:rPr>
              <m:t>p</m:t>
            </m:r>
          </m:den>
        </m:f>
      </m:oMath>
      <w:r w:rsidRPr="00920475">
        <w:rPr>
          <w:spacing w:val="2"/>
          <w:sz w:val="24"/>
          <w:szCs w:val="24"/>
        </w:rPr>
        <w:t>,</w:t>
      </w:r>
    </w:p>
    <w:p w:rsidR="00920475" w:rsidRPr="00920475" w:rsidRDefault="00920475" w:rsidP="00920475">
      <w:pPr>
        <w:ind w:firstLine="709"/>
        <w:jc w:val="both"/>
        <w:rPr>
          <w:spacing w:val="2"/>
          <w:sz w:val="24"/>
          <w:szCs w:val="24"/>
        </w:rPr>
      </w:pPr>
      <w:r w:rsidRPr="00920475">
        <w:rPr>
          <w:spacing w:val="2"/>
          <w:sz w:val="24"/>
          <w:szCs w:val="24"/>
        </w:rPr>
        <w:t>где:</w:t>
      </w:r>
    </w:p>
    <w:p w:rsidR="00920475" w:rsidRPr="00920475" w:rsidRDefault="00920475" w:rsidP="00920475">
      <w:pPr>
        <w:ind w:firstLine="709"/>
        <w:jc w:val="both"/>
        <w:rPr>
          <w:spacing w:val="2"/>
          <w:sz w:val="24"/>
          <w:szCs w:val="24"/>
        </w:rPr>
      </w:pPr>
      <m:oMath>
        <m:sSub>
          <m:sSubPr>
            <m:ctrlPr>
              <w:rPr>
                <w:rFonts w:ascii="Cambria Math"/>
                <w:i/>
                <w:spacing w:val="2"/>
                <w:sz w:val="24"/>
                <w:szCs w:val="24"/>
                <w:lang w:val="en-US" w:eastAsia="en-US"/>
              </w:rPr>
            </m:ctrlPr>
          </m:sSubPr>
          <m:e>
            <m:r>
              <w:rPr>
                <w:rFonts w:ascii="Cambria Math" w:hAnsi="Cambria Math"/>
                <w:spacing w:val="2"/>
                <w:sz w:val="24"/>
                <w:szCs w:val="24"/>
                <w:lang w:val="en-US"/>
              </w:rPr>
              <m:t>R</m:t>
            </m:r>
          </m:e>
          <m:sub>
            <m:r>
              <w:rPr>
                <w:rFonts w:ascii="Cambria Math" w:hAnsi="Cambria Math"/>
                <w:spacing w:val="2"/>
                <w:sz w:val="24"/>
                <w:szCs w:val="24"/>
                <w:lang w:val="en-US"/>
              </w:rPr>
              <m:t>i</m:t>
            </m:r>
          </m:sub>
        </m:sSub>
      </m:oMath>
      <w:r w:rsidRPr="00920475">
        <w:rPr>
          <w:spacing w:val="2"/>
          <w:sz w:val="24"/>
          <w:szCs w:val="24"/>
        </w:rPr>
        <w:t xml:space="preserve"> — инде</w:t>
      </w:r>
      <w:proofErr w:type="gramStart"/>
      <w:r w:rsidRPr="00920475">
        <w:rPr>
          <w:spacing w:val="2"/>
          <w:sz w:val="24"/>
          <w:szCs w:val="24"/>
        </w:rPr>
        <w:t>кс стр</w:t>
      </w:r>
      <w:proofErr w:type="gramEnd"/>
      <w:r w:rsidRPr="00920475">
        <w:rPr>
          <w:spacing w:val="2"/>
          <w:sz w:val="24"/>
          <w:szCs w:val="24"/>
        </w:rPr>
        <w:t xml:space="preserve">атегической результативности каждого целевого показателя муниципальной программы;            </w:t>
      </w:r>
    </w:p>
    <w:p w:rsidR="00920475" w:rsidRPr="00920475" w:rsidRDefault="00920475" w:rsidP="00920475">
      <w:pPr>
        <w:ind w:firstLine="709"/>
        <w:jc w:val="both"/>
        <w:rPr>
          <w:spacing w:val="2"/>
          <w:sz w:val="24"/>
          <w:szCs w:val="24"/>
        </w:rPr>
      </w:pPr>
      <w:r w:rsidRPr="00920475">
        <w:rPr>
          <w:i/>
          <w:spacing w:val="2"/>
          <w:sz w:val="24"/>
          <w:szCs w:val="24"/>
          <w:lang w:val="en-US"/>
        </w:rPr>
        <w:t>p</w:t>
      </w:r>
      <w:r w:rsidRPr="00920475">
        <w:rPr>
          <w:spacing w:val="2"/>
          <w:sz w:val="24"/>
          <w:szCs w:val="24"/>
        </w:rPr>
        <w:t xml:space="preserve"> – </w:t>
      </w:r>
      <w:proofErr w:type="gramStart"/>
      <w:r w:rsidRPr="00920475">
        <w:rPr>
          <w:spacing w:val="2"/>
          <w:sz w:val="24"/>
          <w:szCs w:val="24"/>
        </w:rPr>
        <w:t>количество</w:t>
      </w:r>
      <w:proofErr w:type="gramEnd"/>
      <w:r w:rsidRPr="00920475">
        <w:rPr>
          <w:spacing w:val="2"/>
          <w:sz w:val="24"/>
          <w:szCs w:val="24"/>
        </w:rPr>
        <w:t xml:space="preserve"> целевых показателей муниципальной программы.</w:t>
      </w:r>
    </w:p>
    <w:p w:rsidR="00920475" w:rsidRPr="00920475" w:rsidRDefault="00920475" w:rsidP="00920475">
      <w:pPr>
        <w:ind w:firstLine="709"/>
        <w:jc w:val="both"/>
        <w:rPr>
          <w:spacing w:val="2"/>
          <w:sz w:val="24"/>
          <w:szCs w:val="24"/>
        </w:rPr>
      </w:pPr>
    </w:p>
    <w:p w:rsidR="00920475" w:rsidRPr="00920475" w:rsidRDefault="00920475" w:rsidP="00920475">
      <w:pPr>
        <w:ind w:firstLine="709"/>
        <w:jc w:val="both"/>
        <w:rPr>
          <w:spacing w:val="2"/>
          <w:sz w:val="24"/>
          <w:szCs w:val="24"/>
        </w:rPr>
      </w:pPr>
      <w:r w:rsidRPr="00920475">
        <w:rPr>
          <w:spacing w:val="2"/>
          <w:sz w:val="24"/>
          <w:szCs w:val="24"/>
        </w:rPr>
        <w:t>Критерии оценки стратегической результативности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3"/>
        <w:gridCol w:w="4427"/>
      </w:tblGrid>
      <w:tr w:rsidR="00920475" w:rsidRPr="00920475" w:rsidTr="0058318E">
        <w:tc>
          <w:tcPr>
            <w:tcW w:w="2687"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Значение индекса стратегической результативности муниципальной программы (</w:t>
            </w:r>
            <w:proofErr w:type="spellStart"/>
            <w:proofErr w:type="gramStart"/>
            <w:r w:rsidRPr="00920475">
              <w:rPr>
                <w:spacing w:val="2"/>
                <w:sz w:val="24"/>
                <w:szCs w:val="24"/>
              </w:rPr>
              <w:t>R</w:t>
            </w:r>
            <w:proofErr w:type="gramEnd"/>
            <w:r w:rsidRPr="00920475">
              <w:rPr>
                <w:spacing w:val="2"/>
                <w:sz w:val="24"/>
                <w:szCs w:val="24"/>
                <w:vertAlign w:val="subscript"/>
              </w:rPr>
              <w:t>ст</w:t>
            </w:r>
            <w:proofErr w:type="spellEnd"/>
            <w:r w:rsidRPr="00920475">
              <w:rPr>
                <w:spacing w:val="2"/>
                <w:sz w:val="24"/>
                <w:szCs w:val="24"/>
              </w:rPr>
              <w:t>)</w:t>
            </w:r>
          </w:p>
        </w:tc>
        <w:tc>
          <w:tcPr>
            <w:tcW w:w="2313"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rPr>
            </w:pPr>
            <w:r w:rsidRPr="00920475">
              <w:rPr>
                <w:spacing w:val="2"/>
                <w:sz w:val="24"/>
                <w:szCs w:val="24"/>
              </w:rPr>
              <w:t xml:space="preserve">Стратегическая </w:t>
            </w:r>
          </w:p>
          <w:p w:rsidR="00920475" w:rsidRPr="00920475" w:rsidRDefault="00920475" w:rsidP="00920475">
            <w:pPr>
              <w:ind w:firstLine="709"/>
              <w:jc w:val="both"/>
              <w:rPr>
                <w:spacing w:val="2"/>
                <w:sz w:val="24"/>
                <w:szCs w:val="24"/>
                <w:lang w:eastAsia="en-US"/>
              </w:rPr>
            </w:pPr>
            <w:r w:rsidRPr="00920475">
              <w:rPr>
                <w:spacing w:val="2"/>
                <w:sz w:val="24"/>
                <w:szCs w:val="24"/>
              </w:rPr>
              <w:t>результативность муниципальной программы</w:t>
            </w:r>
          </w:p>
        </w:tc>
      </w:tr>
      <w:tr w:rsidR="00920475" w:rsidRPr="00920475" w:rsidTr="0058318E">
        <w:tc>
          <w:tcPr>
            <w:tcW w:w="2687"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proofErr w:type="spellStart"/>
            <w:proofErr w:type="gramStart"/>
            <w:r w:rsidRPr="00920475">
              <w:rPr>
                <w:spacing w:val="2"/>
                <w:sz w:val="24"/>
                <w:szCs w:val="24"/>
              </w:rPr>
              <w:t>R</w:t>
            </w:r>
            <w:proofErr w:type="gramEnd"/>
            <w:r w:rsidRPr="00920475">
              <w:rPr>
                <w:spacing w:val="2"/>
                <w:sz w:val="24"/>
                <w:szCs w:val="24"/>
                <w:vertAlign w:val="subscript"/>
              </w:rPr>
              <w:t>ст</w:t>
            </w:r>
            <w:proofErr w:type="spellEnd"/>
            <w:r w:rsidRPr="00920475">
              <w:rPr>
                <w:spacing w:val="2"/>
                <w:sz w:val="24"/>
                <w:szCs w:val="24"/>
              </w:rPr>
              <w:t xml:space="preserve"> </w:t>
            </w:r>
            <m:oMath>
              <m:r>
                <w:rPr>
                  <w:rFonts w:ascii="Cambria Math"/>
                  <w:spacing w:val="2"/>
                  <w:sz w:val="24"/>
                  <w:szCs w:val="24"/>
                  <w:lang w:val="en-US"/>
                </w:rPr>
                <m:t>≥</m:t>
              </m:r>
            </m:oMath>
            <w:r w:rsidRPr="00920475">
              <w:rPr>
                <w:spacing w:val="2"/>
                <w:sz w:val="24"/>
                <w:szCs w:val="24"/>
              </w:rPr>
              <w:t xml:space="preserve"> 95%</w:t>
            </w:r>
          </w:p>
        </w:tc>
        <w:tc>
          <w:tcPr>
            <w:tcW w:w="2313"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t>высокорезультативная</w:t>
            </w:r>
            <w:proofErr w:type="spellEnd"/>
            <w:r w:rsidRPr="00920475">
              <w:rPr>
                <w:spacing w:val="2"/>
                <w:sz w:val="24"/>
                <w:szCs w:val="24"/>
              </w:rPr>
              <w:t xml:space="preserve"> </w:t>
            </w:r>
          </w:p>
        </w:tc>
      </w:tr>
      <w:tr w:rsidR="00920475" w:rsidRPr="00920475" w:rsidTr="0058318E">
        <w:tc>
          <w:tcPr>
            <w:tcW w:w="2687"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 xml:space="preserve">85% &lt; </w:t>
            </w:r>
            <w:proofErr w:type="spellStart"/>
            <w:proofErr w:type="gramStart"/>
            <w:r w:rsidRPr="00920475">
              <w:rPr>
                <w:spacing w:val="2"/>
                <w:sz w:val="24"/>
                <w:szCs w:val="24"/>
              </w:rPr>
              <w:t>R</w:t>
            </w:r>
            <w:proofErr w:type="gramEnd"/>
            <w:r w:rsidRPr="00920475">
              <w:rPr>
                <w:spacing w:val="2"/>
                <w:sz w:val="24"/>
                <w:szCs w:val="24"/>
                <w:vertAlign w:val="subscript"/>
              </w:rPr>
              <w:t>ст</w:t>
            </w:r>
            <w:proofErr w:type="spellEnd"/>
            <w:r w:rsidRPr="00920475">
              <w:rPr>
                <w:spacing w:val="2"/>
                <w:sz w:val="24"/>
                <w:szCs w:val="24"/>
              </w:rPr>
              <w:t xml:space="preserve"> </w:t>
            </w:r>
            <m:oMath>
              <m:r>
                <w:rPr>
                  <w:rFonts w:ascii="Cambria Math"/>
                  <w:spacing w:val="2"/>
                  <w:sz w:val="24"/>
                  <w:szCs w:val="24"/>
                </w:rPr>
                <m:t>&lt;</m:t>
              </m:r>
            </m:oMath>
            <w:r w:rsidRPr="00920475">
              <w:rPr>
                <w:spacing w:val="2"/>
                <w:sz w:val="24"/>
                <w:szCs w:val="24"/>
              </w:rPr>
              <w:t xml:space="preserve"> 95%</w:t>
            </w:r>
          </w:p>
        </w:tc>
        <w:tc>
          <w:tcPr>
            <w:tcW w:w="2313"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t>среднерезультативная</w:t>
            </w:r>
            <w:proofErr w:type="spellEnd"/>
            <w:r w:rsidRPr="00920475">
              <w:rPr>
                <w:spacing w:val="2"/>
                <w:sz w:val="24"/>
                <w:szCs w:val="24"/>
              </w:rPr>
              <w:t xml:space="preserve"> </w:t>
            </w:r>
          </w:p>
        </w:tc>
      </w:tr>
      <w:tr w:rsidR="00920475" w:rsidRPr="00920475" w:rsidTr="0058318E">
        <w:tc>
          <w:tcPr>
            <w:tcW w:w="2687"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proofErr w:type="spellStart"/>
            <w:proofErr w:type="gramStart"/>
            <w:r w:rsidRPr="00920475">
              <w:rPr>
                <w:spacing w:val="2"/>
                <w:sz w:val="24"/>
                <w:szCs w:val="24"/>
              </w:rPr>
              <w:t>R</w:t>
            </w:r>
            <w:proofErr w:type="gramEnd"/>
            <w:r w:rsidRPr="00920475">
              <w:rPr>
                <w:spacing w:val="2"/>
                <w:sz w:val="24"/>
                <w:szCs w:val="24"/>
                <w:vertAlign w:val="subscript"/>
              </w:rPr>
              <w:t>ст</w:t>
            </w:r>
            <w:proofErr w:type="spellEnd"/>
            <w:r w:rsidRPr="00920475">
              <w:rPr>
                <w:spacing w:val="2"/>
                <w:sz w:val="24"/>
                <w:szCs w:val="24"/>
              </w:rPr>
              <w:t xml:space="preserve"> </w:t>
            </w:r>
            <w:r w:rsidRPr="00920475">
              <w:rPr>
                <w:spacing w:val="2"/>
                <w:sz w:val="24"/>
                <w:szCs w:val="24"/>
                <w:lang w:val="en-US"/>
              </w:rPr>
              <w:t>≤</w:t>
            </w:r>
            <w:r w:rsidRPr="00920475">
              <w:rPr>
                <w:spacing w:val="2"/>
                <w:sz w:val="24"/>
                <w:szCs w:val="24"/>
              </w:rPr>
              <w:t xml:space="preserve"> 85%</w:t>
            </w:r>
          </w:p>
        </w:tc>
        <w:tc>
          <w:tcPr>
            <w:tcW w:w="2313" w:type="pct"/>
            <w:tcBorders>
              <w:top w:val="single" w:sz="4" w:space="0" w:color="auto"/>
              <w:left w:val="single" w:sz="4" w:space="0" w:color="auto"/>
              <w:bottom w:val="single" w:sz="4" w:space="0" w:color="auto"/>
              <w:right w:val="single" w:sz="4" w:space="0" w:color="auto"/>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t>низкорезультативная</w:t>
            </w:r>
            <w:proofErr w:type="spellEnd"/>
            <w:r w:rsidRPr="00920475">
              <w:rPr>
                <w:spacing w:val="2"/>
                <w:sz w:val="24"/>
                <w:szCs w:val="24"/>
              </w:rPr>
              <w:t xml:space="preserve"> </w:t>
            </w:r>
          </w:p>
        </w:tc>
      </w:tr>
    </w:tbl>
    <w:p w:rsidR="00920475" w:rsidRPr="00920475" w:rsidRDefault="00920475" w:rsidP="00920475">
      <w:pPr>
        <w:ind w:firstLine="709"/>
        <w:jc w:val="both"/>
        <w:rPr>
          <w:spacing w:val="2"/>
          <w:sz w:val="24"/>
          <w:szCs w:val="24"/>
          <w:lang w:eastAsia="en-US"/>
        </w:rPr>
      </w:pPr>
    </w:p>
    <w:p w:rsidR="00920475" w:rsidRPr="00920475" w:rsidRDefault="00920475" w:rsidP="00BA7EE6">
      <w:pPr>
        <w:tabs>
          <w:tab w:val="left" w:pos="-4111"/>
        </w:tabs>
        <w:jc w:val="both"/>
        <w:rPr>
          <w:spacing w:val="2"/>
          <w:sz w:val="24"/>
          <w:szCs w:val="24"/>
        </w:rPr>
      </w:pPr>
      <w:r w:rsidRPr="00920475">
        <w:rPr>
          <w:rFonts w:eastAsia="Tahoma"/>
          <w:bCs/>
          <w:sz w:val="24"/>
          <w:szCs w:val="24"/>
        </w:rPr>
        <w:t>4. Эффективность муниципальной программы</w:t>
      </w:r>
      <w:r w:rsidRPr="00920475">
        <w:rPr>
          <w:rFonts w:eastAsia="Tahoma"/>
          <w:sz w:val="24"/>
          <w:szCs w:val="24"/>
        </w:rPr>
        <w:t xml:space="preserve"> – степень достижения целевых </w:t>
      </w:r>
      <w:r w:rsidRPr="00920475">
        <w:rPr>
          <w:spacing w:val="2"/>
          <w:sz w:val="24"/>
          <w:szCs w:val="24"/>
        </w:rPr>
        <w:t xml:space="preserve">показателей муниципальной программы по отношению </w:t>
      </w:r>
      <w:r w:rsidRPr="00920475">
        <w:rPr>
          <w:rFonts w:eastAsia="Tahoma"/>
          <w:sz w:val="24"/>
          <w:szCs w:val="24"/>
        </w:rPr>
        <w:t xml:space="preserve">к степени освоения средств бюджетов всех уровней на реализацию муниципальной программы. </w:t>
      </w:r>
    </w:p>
    <w:p w:rsidR="00920475" w:rsidRPr="00920475" w:rsidRDefault="00920475" w:rsidP="00920475">
      <w:pPr>
        <w:tabs>
          <w:tab w:val="left" w:pos="-4111"/>
        </w:tabs>
        <w:ind w:firstLine="709"/>
        <w:jc w:val="both"/>
        <w:rPr>
          <w:spacing w:val="2"/>
          <w:sz w:val="24"/>
          <w:szCs w:val="24"/>
        </w:rPr>
      </w:pPr>
      <w:r w:rsidRPr="00920475">
        <w:rPr>
          <w:rFonts w:eastAsia="Tahoma"/>
          <w:sz w:val="24"/>
          <w:szCs w:val="24"/>
        </w:rPr>
        <w:t xml:space="preserve">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w:t>
      </w:r>
      <w:r w:rsidRPr="00920475">
        <w:rPr>
          <w:spacing w:val="2"/>
          <w:sz w:val="24"/>
          <w:szCs w:val="24"/>
        </w:rPr>
        <w:t>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w:t>
      </w:r>
    </w:p>
    <w:p w:rsidR="00920475" w:rsidRPr="00920475" w:rsidRDefault="00920475" w:rsidP="00920475">
      <w:pPr>
        <w:tabs>
          <w:tab w:val="left" w:pos="-4111"/>
        </w:tabs>
        <w:ind w:firstLine="709"/>
        <w:jc w:val="both"/>
        <w:rPr>
          <w:spacing w:val="2"/>
          <w:sz w:val="24"/>
          <w:szCs w:val="24"/>
        </w:rPr>
      </w:pPr>
      <w:r w:rsidRPr="00920475">
        <w:rPr>
          <w:spacing w:val="2"/>
          <w:sz w:val="24"/>
          <w:szCs w:val="24"/>
        </w:rPr>
        <w:t>Индекс эффективности муниципальной программы (</w:t>
      </w:r>
      <w:proofErr w:type="spellStart"/>
      <w:r w:rsidRPr="00920475">
        <w:rPr>
          <w:spacing w:val="2"/>
          <w:sz w:val="24"/>
          <w:szCs w:val="24"/>
        </w:rPr>
        <w:t>Е</w:t>
      </w:r>
      <w:r w:rsidRPr="00920475">
        <w:rPr>
          <w:spacing w:val="2"/>
          <w:sz w:val="24"/>
          <w:szCs w:val="24"/>
          <w:vertAlign w:val="subscript"/>
        </w:rPr>
        <w:t>исп</w:t>
      </w:r>
      <w:proofErr w:type="spellEnd"/>
      <w:r w:rsidRPr="00920475">
        <w:rPr>
          <w:spacing w:val="2"/>
          <w:sz w:val="24"/>
          <w:szCs w:val="24"/>
        </w:rPr>
        <w:t xml:space="preserve">) определяется по формуле: </w:t>
      </w:r>
    </w:p>
    <w:p w:rsidR="00920475" w:rsidRPr="00920475" w:rsidRDefault="00920475" w:rsidP="00920475">
      <w:pPr>
        <w:ind w:firstLine="709"/>
        <w:jc w:val="center"/>
        <w:rPr>
          <w:spacing w:val="2"/>
          <w:sz w:val="24"/>
          <w:szCs w:val="24"/>
        </w:rPr>
      </w:pPr>
      <m:oMath>
        <m:sSub>
          <m:sSubPr>
            <m:ctrlPr>
              <w:rPr>
                <w:rFonts w:ascii="Cambria Math"/>
                <w:spacing w:val="2"/>
                <w:sz w:val="24"/>
                <w:szCs w:val="24"/>
                <w:lang w:eastAsia="en-US"/>
              </w:rPr>
            </m:ctrlPr>
          </m:sSubPr>
          <m:e>
            <m:r>
              <m:rPr>
                <m:sty m:val="p"/>
              </m:rPr>
              <w:rPr>
                <w:rFonts w:ascii="Cambria Math"/>
                <w:spacing w:val="2"/>
                <w:sz w:val="24"/>
                <w:szCs w:val="24"/>
              </w:rPr>
              <m:t>Е</m:t>
            </m:r>
          </m:e>
          <m:sub>
            <m:r>
              <m:rPr>
                <m:sty m:val="p"/>
              </m:rPr>
              <w:rPr>
                <w:rFonts w:ascii="Cambria Math"/>
                <w:spacing w:val="2"/>
                <w:sz w:val="24"/>
                <w:szCs w:val="24"/>
              </w:rPr>
              <m:t>исп</m:t>
            </m:r>
          </m:sub>
        </m:sSub>
        <m:r>
          <m:rPr>
            <m:sty m:val="p"/>
          </m:rPr>
          <w:rPr>
            <w:rFonts w:ascii="Cambria Math"/>
            <w:spacing w:val="2"/>
            <w:sz w:val="24"/>
            <w:szCs w:val="24"/>
          </w:rPr>
          <m:t xml:space="preserve">= </m:t>
        </m:r>
        <m:f>
          <m:fPr>
            <m:ctrlPr>
              <w:rPr>
                <w:rFonts w:ascii="Cambria Math"/>
                <w:spacing w:val="2"/>
                <w:sz w:val="24"/>
                <w:szCs w:val="24"/>
                <w:lang w:eastAsia="en-US"/>
              </w:rPr>
            </m:ctrlPr>
          </m:fPr>
          <m:num>
            <m:sSub>
              <m:sSubPr>
                <m:ctrlPr>
                  <w:rPr>
                    <w:rFonts w:ascii="Cambria Math"/>
                    <w:spacing w:val="2"/>
                    <w:sz w:val="24"/>
                    <w:szCs w:val="24"/>
                    <w:lang w:eastAsia="en-US"/>
                  </w:rPr>
                </m:ctrlPr>
              </m:sSubPr>
              <m:e>
                <m:r>
                  <w:rPr>
                    <w:rFonts w:ascii="Cambria Math" w:hAnsi="Cambria Math"/>
                    <w:spacing w:val="2"/>
                    <w:sz w:val="24"/>
                    <w:szCs w:val="24"/>
                    <w:lang w:val="en-US"/>
                  </w:rPr>
                  <m:t>R</m:t>
                </m:r>
              </m:e>
              <m:sub>
                <m:r>
                  <m:rPr>
                    <m:sty m:val="p"/>
                  </m:rPr>
                  <w:rPr>
                    <w:rFonts w:ascii="Cambria Math"/>
                    <w:spacing w:val="2"/>
                    <w:sz w:val="24"/>
                    <w:szCs w:val="24"/>
                  </w:rPr>
                  <m:t>ст</m:t>
                </m:r>
              </m:sub>
            </m:sSub>
          </m:num>
          <m:den>
            <m:f>
              <m:fPr>
                <m:type m:val="lin"/>
                <m:ctrlPr>
                  <w:rPr>
                    <w:rFonts w:ascii="Cambria Math"/>
                    <w:spacing w:val="2"/>
                    <w:sz w:val="24"/>
                    <w:szCs w:val="24"/>
                    <w:lang w:eastAsia="en-US"/>
                  </w:rPr>
                </m:ctrlPr>
              </m:fPr>
              <m:num>
                <m:sSub>
                  <m:sSubPr>
                    <m:ctrlPr>
                      <w:rPr>
                        <w:rFonts w:ascii="Cambria Math"/>
                        <w:spacing w:val="2"/>
                        <w:sz w:val="24"/>
                        <w:szCs w:val="24"/>
                        <w:lang w:eastAsia="en-US"/>
                      </w:rPr>
                    </m:ctrlPr>
                  </m:sSubPr>
                  <m:e>
                    <m:r>
                      <w:rPr>
                        <w:rFonts w:ascii="Cambria Math" w:hAnsi="Cambria Math"/>
                        <w:spacing w:val="2"/>
                        <w:sz w:val="24"/>
                        <w:szCs w:val="24"/>
                        <w:lang w:val="en-US"/>
                      </w:rPr>
                      <m:t>F</m:t>
                    </m:r>
                  </m:e>
                  <m:sub>
                    <m:r>
                      <m:rPr>
                        <m:sty m:val="p"/>
                      </m:rPr>
                      <w:rPr>
                        <w:rFonts w:ascii="Cambria Math"/>
                        <w:spacing w:val="2"/>
                        <w:sz w:val="24"/>
                        <w:szCs w:val="24"/>
                      </w:rPr>
                      <m:t>факт</m:t>
                    </m:r>
                  </m:sub>
                </m:sSub>
              </m:num>
              <m:den>
                <m:sSub>
                  <m:sSubPr>
                    <m:ctrlPr>
                      <w:rPr>
                        <w:rFonts w:ascii="Cambria Math"/>
                        <w:spacing w:val="2"/>
                        <w:sz w:val="24"/>
                        <w:szCs w:val="24"/>
                        <w:lang w:eastAsia="en-US"/>
                      </w:rPr>
                    </m:ctrlPr>
                  </m:sSubPr>
                  <m:e>
                    <m:r>
                      <w:rPr>
                        <w:rFonts w:ascii="Cambria Math" w:hAnsi="Cambria Math"/>
                        <w:spacing w:val="2"/>
                        <w:sz w:val="24"/>
                        <w:szCs w:val="24"/>
                      </w:rPr>
                      <m:t>F</m:t>
                    </m:r>
                  </m:e>
                  <m:sub>
                    <m:r>
                      <m:rPr>
                        <m:sty m:val="p"/>
                      </m:rPr>
                      <w:rPr>
                        <w:rFonts w:ascii="Cambria Math"/>
                        <w:spacing w:val="2"/>
                        <w:sz w:val="24"/>
                        <w:szCs w:val="24"/>
                      </w:rPr>
                      <m:t>план</m:t>
                    </m:r>
                  </m:sub>
                </m:sSub>
              </m:den>
            </m:f>
          </m:den>
        </m:f>
      </m:oMath>
      <w:r w:rsidRPr="00920475">
        <w:rPr>
          <w:i/>
          <w:spacing w:val="2"/>
          <w:sz w:val="24"/>
          <w:szCs w:val="24"/>
        </w:rPr>
        <w:t>,</w:t>
      </w:r>
    </w:p>
    <w:p w:rsidR="00920475" w:rsidRPr="00920475" w:rsidRDefault="00920475" w:rsidP="00920475">
      <w:pPr>
        <w:ind w:firstLine="709"/>
        <w:jc w:val="both"/>
        <w:rPr>
          <w:spacing w:val="2"/>
          <w:sz w:val="24"/>
          <w:szCs w:val="24"/>
        </w:rPr>
      </w:pPr>
      <w:r w:rsidRPr="00920475">
        <w:rPr>
          <w:spacing w:val="2"/>
          <w:sz w:val="24"/>
          <w:szCs w:val="24"/>
        </w:rPr>
        <w:t>где:</w:t>
      </w:r>
    </w:p>
    <w:p w:rsidR="00920475" w:rsidRPr="00920475" w:rsidRDefault="00920475" w:rsidP="00920475">
      <w:pPr>
        <w:ind w:firstLine="709"/>
        <w:jc w:val="both"/>
        <w:rPr>
          <w:spacing w:val="2"/>
          <w:sz w:val="24"/>
          <w:szCs w:val="24"/>
        </w:rPr>
      </w:pPr>
      <w:proofErr w:type="spellStart"/>
      <w:proofErr w:type="gramStart"/>
      <w:r w:rsidRPr="00920475">
        <w:rPr>
          <w:spacing w:val="2"/>
          <w:sz w:val="24"/>
          <w:szCs w:val="24"/>
        </w:rPr>
        <w:t>F</w:t>
      </w:r>
      <w:proofErr w:type="gramEnd"/>
      <w:r w:rsidRPr="00920475">
        <w:rPr>
          <w:spacing w:val="2"/>
          <w:sz w:val="24"/>
          <w:szCs w:val="24"/>
          <w:vertAlign w:val="subscript"/>
        </w:rPr>
        <w:t>факт</w:t>
      </w:r>
      <w:proofErr w:type="spellEnd"/>
      <w:r w:rsidRPr="00920475">
        <w:rPr>
          <w:spacing w:val="2"/>
          <w:sz w:val="24"/>
          <w:szCs w:val="24"/>
        </w:rPr>
        <w:t xml:space="preserve"> - фактическое значение финансовых средств бюджетов всех уровней на создание результатов на отчётный период;</w:t>
      </w:r>
    </w:p>
    <w:p w:rsidR="00920475" w:rsidRPr="00920475" w:rsidRDefault="00920475" w:rsidP="00920475">
      <w:pPr>
        <w:ind w:firstLine="709"/>
        <w:jc w:val="both"/>
        <w:rPr>
          <w:spacing w:val="2"/>
          <w:sz w:val="24"/>
          <w:szCs w:val="24"/>
        </w:rPr>
      </w:pPr>
      <w:proofErr w:type="spellStart"/>
      <w:proofErr w:type="gramStart"/>
      <w:r w:rsidRPr="00920475">
        <w:rPr>
          <w:spacing w:val="2"/>
          <w:sz w:val="24"/>
          <w:szCs w:val="24"/>
        </w:rPr>
        <w:t>F</w:t>
      </w:r>
      <w:proofErr w:type="gramEnd"/>
      <w:r w:rsidRPr="00920475">
        <w:rPr>
          <w:spacing w:val="2"/>
          <w:sz w:val="24"/>
          <w:szCs w:val="24"/>
          <w:vertAlign w:val="subscript"/>
        </w:rPr>
        <w:t>план</w:t>
      </w:r>
      <w:proofErr w:type="spellEnd"/>
      <w:r w:rsidRPr="00920475">
        <w:rPr>
          <w:spacing w:val="2"/>
          <w:sz w:val="24"/>
          <w:szCs w:val="24"/>
        </w:rPr>
        <w:t xml:space="preserve"> - плановое значение финансовых средств бюджетов всех уровней на создание результатов на отчётный период.</w:t>
      </w:r>
    </w:p>
    <w:p w:rsidR="00920475" w:rsidRPr="00920475" w:rsidRDefault="00920475" w:rsidP="00920475">
      <w:pPr>
        <w:ind w:firstLine="709"/>
        <w:jc w:val="both"/>
        <w:rPr>
          <w:spacing w:val="2"/>
          <w:sz w:val="24"/>
          <w:szCs w:val="24"/>
        </w:rPr>
      </w:pPr>
      <w:r w:rsidRPr="00920475">
        <w:rPr>
          <w:spacing w:val="2"/>
          <w:sz w:val="24"/>
          <w:szCs w:val="24"/>
        </w:rPr>
        <w:t>Критерии оценки эффективности муниципальной программы:</w:t>
      </w:r>
    </w:p>
    <w:tbl>
      <w:tblPr>
        <w:tblW w:w="5000" w:type="pct"/>
        <w:tblCellMar>
          <w:top w:w="135" w:type="dxa"/>
          <w:left w:w="135" w:type="dxa"/>
          <w:bottom w:w="135" w:type="dxa"/>
          <w:right w:w="135" w:type="dxa"/>
        </w:tblCellMar>
        <w:tblLook w:val="04A0"/>
      </w:tblPr>
      <w:tblGrid>
        <w:gridCol w:w="4960"/>
        <w:gridCol w:w="4664"/>
      </w:tblGrid>
      <w:tr w:rsidR="00920475" w:rsidRPr="00920475" w:rsidTr="0058318E">
        <w:tc>
          <w:tcPr>
            <w:tcW w:w="2577"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Значение индекса эффективности муниципальной программы (</w:t>
            </w:r>
            <w:proofErr w:type="spellStart"/>
            <w:r w:rsidRPr="00920475">
              <w:rPr>
                <w:spacing w:val="2"/>
                <w:sz w:val="24"/>
                <w:szCs w:val="24"/>
              </w:rPr>
              <w:t>Е</w:t>
            </w:r>
            <w:r w:rsidRPr="00920475">
              <w:rPr>
                <w:spacing w:val="2"/>
                <w:sz w:val="24"/>
                <w:szCs w:val="24"/>
                <w:vertAlign w:val="subscript"/>
              </w:rPr>
              <w:t>исп</w:t>
            </w:r>
            <w:proofErr w:type="spellEnd"/>
            <w:r w:rsidRPr="00920475">
              <w:rPr>
                <w:spacing w:val="2"/>
                <w:sz w:val="24"/>
                <w:szCs w:val="24"/>
              </w:rPr>
              <w:t>)</w:t>
            </w:r>
          </w:p>
        </w:tc>
        <w:tc>
          <w:tcPr>
            <w:tcW w:w="2423"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Эффективность муниципальной программы</w:t>
            </w:r>
          </w:p>
        </w:tc>
      </w:tr>
      <w:tr w:rsidR="00920475" w:rsidRPr="00920475" w:rsidTr="0058318E">
        <w:tc>
          <w:tcPr>
            <w:tcW w:w="2577"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lastRenderedPageBreak/>
              <w:t>Е</w:t>
            </w:r>
            <w:r w:rsidRPr="00920475">
              <w:rPr>
                <w:spacing w:val="2"/>
                <w:sz w:val="24"/>
                <w:szCs w:val="24"/>
                <w:vertAlign w:val="subscript"/>
              </w:rPr>
              <w:t>исп</w:t>
            </w:r>
            <w:proofErr w:type="spellEnd"/>
            <w:r w:rsidRPr="00920475">
              <w:rPr>
                <w:spacing w:val="2"/>
                <w:sz w:val="24"/>
                <w:szCs w:val="24"/>
              </w:rPr>
              <w:t xml:space="preserve"> </w:t>
            </w:r>
            <w:r w:rsidRPr="00920475">
              <w:rPr>
                <w:spacing w:val="2"/>
                <w:sz w:val="24"/>
                <w:szCs w:val="24"/>
                <w:lang w:val="en-US"/>
              </w:rPr>
              <w:t>≥</w:t>
            </w:r>
            <w:r w:rsidRPr="00920475">
              <w:rPr>
                <w:spacing w:val="2"/>
                <w:sz w:val="24"/>
                <w:szCs w:val="24"/>
              </w:rPr>
              <w:t xml:space="preserve"> 100%</w:t>
            </w:r>
          </w:p>
        </w:tc>
        <w:tc>
          <w:tcPr>
            <w:tcW w:w="2423"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высокоэффективная</w:t>
            </w:r>
          </w:p>
        </w:tc>
      </w:tr>
      <w:tr w:rsidR="00920475" w:rsidRPr="00920475" w:rsidTr="0058318E">
        <w:tc>
          <w:tcPr>
            <w:tcW w:w="2577"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 xml:space="preserve">90% </w:t>
            </w:r>
            <w:r w:rsidRPr="00920475">
              <w:rPr>
                <w:spacing w:val="2"/>
                <w:sz w:val="24"/>
                <w:szCs w:val="24"/>
                <w:lang w:val="en-US"/>
              </w:rPr>
              <w:t>&lt;</w:t>
            </w:r>
            <w:r w:rsidRPr="00920475">
              <w:rPr>
                <w:spacing w:val="2"/>
                <w:sz w:val="24"/>
                <w:szCs w:val="24"/>
              </w:rPr>
              <w:t xml:space="preserve"> </w:t>
            </w:r>
            <w:proofErr w:type="spellStart"/>
            <w:r w:rsidRPr="00920475">
              <w:rPr>
                <w:spacing w:val="2"/>
                <w:sz w:val="24"/>
                <w:szCs w:val="24"/>
              </w:rPr>
              <w:t>Е</w:t>
            </w:r>
            <w:r w:rsidRPr="00920475">
              <w:rPr>
                <w:spacing w:val="2"/>
                <w:sz w:val="24"/>
                <w:szCs w:val="24"/>
                <w:vertAlign w:val="subscript"/>
              </w:rPr>
              <w:t>исп</w:t>
            </w:r>
            <w:proofErr w:type="spellEnd"/>
            <w:r w:rsidRPr="00920475">
              <w:rPr>
                <w:spacing w:val="2"/>
                <w:sz w:val="24"/>
                <w:szCs w:val="24"/>
              </w:rPr>
              <w:t xml:space="preserve"> &lt; 100%</w:t>
            </w:r>
          </w:p>
        </w:tc>
        <w:tc>
          <w:tcPr>
            <w:tcW w:w="2423"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t>среднеэффективная</w:t>
            </w:r>
            <w:proofErr w:type="spellEnd"/>
          </w:p>
        </w:tc>
      </w:tr>
      <w:tr w:rsidR="00920475" w:rsidRPr="00920475" w:rsidTr="0058318E">
        <w:tc>
          <w:tcPr>
            <w:tcW w:w="2577"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proofErr w:type="spellStart"/>
            <w:r w:rsidRPr="00920475">
              <w:rPr>
                <w:spacing w:val="2"/>
                <w:sz w:val="24"/>
                <w:szCs w:val="24"/>
              </w:rPr>
              <w:t>Е</w:t>
            </w:r>
            <w:r w:rsidRPr="00920475">
              <w:rPr>
                <w:spacing w:val="2"/>
                <w:sz w:val="24"/>
                <w:szCs w:val="24"/>
                <w:vertAlign w:val="subscript"/>
              </w:rPr>
              <w:t>исп</w:t>
            </w:r>
            <w:proofErr w:type="spellEnd"/>
            <w:r w:rsidRPr="00920475">
              <w:rPr>
                <w:spacing w:val="2"/>
                <w:sz w:val="24"/>
                <w:szCs w:val="24"/>
              </w:rPr>
              <w:t xml:space="preserve"> ≤ 90%</w:t>
            </w:r>
          </w:p>
        </w:tc>
        <w:tc>
          <w:tcPr>
            <w:tcW w:w="2423" w:type="pct"/>
            <w:tcBorders>
              <w:top w:val="single" w:sz="6" w:space="0" w:color="000000"/>
              <w:left w:val="single" w:sz="6" w:space="0" w:color="000000"/>
              <w:bottom w:val="single" w:sz="6" w:space="0" w:color="000000"/>
              <w:right w:val="single" w:sz="6" w:space="0" w:color="000000"/>
            </w:tcBorders>
            <w:hideMark/>
          </w:tcPr>
          <w:p w:rsidR="00920475" w:rsidRPr="00920475" w:rsidRDefault="00920475" w:rsidP="00920475">
            <w:pPr>
              <w:ind w:firstLine="709"/>
              <w:jc w:val="both"/>
              <w:rPr>
                <w:spacing w:val="2"/>
                <w:sz w:val="24"/>
                <w:szCs w:val="24"/>
                <w:lang w:eastAsia="en-US"/>
              </w:rPr>
            </w:pPr>
            <w:r w:rsidRPr="00920475">
              <w:rPr>
                <w:spacing w:val="2"/>
                <w:sz w:val="24"/>
                <w:szCs w:val="24"/>
              </w:rPr>
              <w:t>низкоэффективная</w:t>
            </w:r>
          </w:p>
        </w:tc>
      </w:tr>
    </w:tbl>
    <w:p w:rsidR="00920475" w:rsidRPr="00920475" w:rsidRDefault="00920475" w:rsidP="00920475">
      <w:pPr>
        <w:rPr>
          <w:b/>
          <w:sz w:val="24"/>
          <w:szCs w:val="24"/>
        </w:rPr>
      </w:pPr>
    </w:p>
    <w:p w:rsidR="00920475" w:rsidRPr="00920475" w:rsidRDefault="00920475" w:rsidP="00920475">
      <w:pPr>
        <w:rPr>
          <w:b/>
          <w:sz w:val="24"/>
          <w:szCs w:val="24"/>
        </w:rPr>
      </w:pPr>
      <w:r w:rsidRPr="00920475">
        <w:rPr>
          <w:b/>
          <w:sz w:val="24"/>
          <w:szCs w:val="24"/>
        </w:rPr>
        <w:t xml:space="preserve">Плановые значения целевых показателей результативности и эффективности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68"/>
        <w:gridCol w:w="700"/>
        <w:gridCol w:w="1517"/>
        <w:gridCol w:w="973"/>
        <w:gridCol w:w="973"/>
        <w:gridCol w:w="974"/>
        <w:gridCol w:w="974"/>
        <w:gridCol w:w="974"/>
      </w:tblGrid>
      <w:tr w:rsidR="00920475" w:rsidRPr="00920475" w:rsidTr="0058318E">
        <w:tc>
          <w:tcPr>
            <w:tcW w:w="534" w:type="dxa"/>
            <w:vMerge w:val="restart"/>
            <w:shd w:val="clear" w:color="auto" w:fill="auto"/>
          </w:tcPr>
          <w:p w:rsidR="00920475" w:rsidRPr="00920475" w:rsidRDefault="00920475" w:rsidP="00920475">
            <w:pPr>
              <w:pStyle w:val="aa"/>
              <w:suppressAutoHyphens/>
              <w:autoSpaceDE w:val="0"/>
              <w:ind w:left="0"/>
              <w:rPr>
                <w:b/>
              </w:rPr>
            </w:pPr>
            <w:r w:rsidRPr="00920475">
              <w:rPr>
                <w:b/>
              </w:rPr>
              <w:t>№</w:t>
            </w:r>
          </w:p>
          <w:p w:rsidR="00920475" w:rsidRPr="00920475" w:rsidRDefault="00920475" w:rsidP="00920475">
            <w:pPr>
              <w:pStyle w:val="aa"/>
              <w:suppressAutoHyphens/>
              <w:autoSpaceDE w:val="0"/>
              <w:ind w:left="0"/>
              <w:rPr>
                <w:b/>
              </w:rPr>
            </w:pPr>
            <w:proofErr w:type="spellStart"/>
            <w:proofErr w:type="gramStart"/>
            <w:r w:rsidRPr="00920475">
              <w:rPr>
                <w:b/>
              </w:rPr>
              <w:t>п</w:t>
            </w:r>
            <w:proofErr w:type="spellEnd"/>
            <w:proofErr w:type="gramEnd"/>
            <w:r w:rsidRPr="00920475">
              <w:rPr>
                <w:b/>
              </w:rPr>
              <w:t>/</w:t>
            </w:r>
            <w:proofErr w:type="spellStart"/>
            <w:r w:rsidRPr="00920475">
              <w:rPr>
                <w:b/>
              </w:rPr>
              <w:t>п</w:t>
            </w:r>
            <w:proofErr w:type="spellEnd"/>
          </w:p>
        </w:tc>
        <w:tc>
          <w:tcPr>
            <w:tcW w:w="1568" w:type="dxa"/>
            <w:vMerge w:val="restart"/>
            <w:shd w:val="clear" w:color="auto" w:fill="auto"/>
          </w:tcPr>
          <w:p w:rsidR="00920475" w:rsidRPr="00920475" w:rsidRDefault="00920475" w:rsidP="00920475">
            <w:pPr>
              <w:pStyle w:val="aa"/>
              <w:suppressAutoHyphens/>
              <w:autoSpaceDE w:val="0"/>
              <w:ind w:left="0"/>
              <w:rPr>
                <w:b/>
              </w:rPr>
            </w:pPr>
            <w:r w:rsidRPr="00920475">
              <w:rPr>
                <w:b/>
              </w:rPr>
              <w:t>Показатель</w:t>
            </w:r>
          </w:p>
        </w:tc>
        <w:tc>
          <w:tcPr>
            <w:tcW w:w="700" w:type="dxa"/>
            <w:vMerge w:val="restart"/>
            <w:shd w:val="clear" w:color="auto" w:fill="auto"/>
          </w:tcPr>
          <w:p w:rsidR="00920475" w:rsidRPr="00920475" w:rsidRDefault="00920475" w:rsidP="00920475">
            <w:pPr>
              <w:pStyle w:val="aa"/>
              <w:suppressAutoHyphens/>
              <w:autoSpaceDE w:val="0"/>
              <w:ind w:left="0"/>
              <w:rPr>
                <w:b/>
              </w:rPr>
            </w:pPr>
            <w:r w:rsidRPr="00920475">
              <w:rPr>
                <w:b/>
              </w:rPr>
              <w:t>Единица измерения</w:t>
            </w:r>
          </w:p>
        </w:tc>
        <w:tc>
          <w:tcPr>
            <w:tcW w:w="1517" w:type="dxa"/>
            <w:vMerge w:val="restart"/>
            <w:shd w:val="clear" w:color="auto" w:fill="auto"/>
          </w:tcPr>
          <w:p w:rsidR="00920475" w:rsidRPr="00920475" w:rsidRDefault="00920475" w:rsidP="00920475">
            <w:pPr>
              <w:pStyle w:val="aa"/>
              <w:suppressAutoHyphens/>
              <w:autoSpaceDE w:val="0"/>
              <w:ind w:left="0"/>
              <w:rPr>
                <w:b/>
              </w:rPr>
            </w:pPr>
            <w:r w:rsidRPr="00920475">
              <w:rPr>
                <w:b/>
              </w:rPr>
              <w:t>Базовое значение показателя 2017г.</w:t>
            </w:r>
          </w:p>
        </w:tc>
        <w:tc>
          <w:tcPr>
            <w:tcW w:w="4868" w:type="dxa"/>
            <w:gridSpan w:val="5"/>
            <w:shd w:val="clear" w:color="auto" w:fill="auto"/>
          </w:tcPr>
          <w:p w:rsidR="00920475" w:rsidRPr="00920475" w:rsidRDefault="00920475" w:rsidP="00920475">
            <w:pPr>
              <w:pStyle w:val="aa"/>
              <w:suppressAutoHyphens/>
              <w:autoSpaceDE w:val="0"/>
              <w:ind w:left="0"/>
              <w:jc w:val="center"/>
              <w:rPr>
                <w:b/>
              </w:rPr>
            </w:pPr>
            <w:r w:rsidRPr="00920475">
              <w:rPr>
                <w:b/>
              </w:rPr>
              <w:t>Плановое значение показателя</w:t>
            </w:r>
          </w:p>
        </w:tc>
      </w:tr>
      <w:tr w:rsidR="00920475" w:rsidRPr="00920475" w:rsidTr="0058318E">
        <w:tc>
          <w:tcPr>
            <w:tcW w:w="534" w:type="dxa"/>
            <w:vMerge/>
            <w:shd w:val="clear" w:color="auto" w:fill="auto"/>
          </w:tcPr>
          <w:p w:rsidR="00920475" w:rsidRPr="00920475" w:rsidRDefault="00920475" w:rsidP="00920475">
            <w:pPr>
              <w:pStyle w:val="aa"/>
              <w:suppressAutoHyphens/>
              <w:autoSpaceDE w:val="0"/>
              <w:ind w:left="0"/>
            </w:pPr>
          </w:p>
        </w:tc>
        <w:tc>
          <w:tcPr>
            <w:tcW w:w="1568" w:type="dxa"/>
            <w:vMerge/>
            <w:shd w:val="clear" w:color="auto" w:fill="auto"/>
          </w:tcPr>
          <w:p w:rsidR="00920475" w:rsidRPr="00920475" w:rsidRDefault="00920475" w:rsidP="00920475">
            <w:pPr>
              <w:pStyle w:val="aa"/>
              <w:suppressAutoHyphens/>
              <w:autoSpaceDE w:val="0"/>
              <w:ind w:left="0"/>
            </w:pPr>
          </w:p>
        </w:tc>
        <w:tc>
          <w:tcPr>
            <w:tcW w:w="700" w:type="dxa"/>
            <w:vMerge/>
            <w:shd w:val="clear" w:color="auto" w:fill="auto"/>
          </w:tcPr>
          <w:p w:rsidR="00920475" w:rsidRPr="00920475" w:rsidRDefault="00920475" w:rsidP="00920475">
            <w:pPr>
              <w:pStyle w:val="aa"/>
              <w:suppressAutoHyphens/>
              <w:autoSpaceDE w:val="0"/>
              <w:ind w:left="0"/>
            </w:pPr>
          </w:p>
        </w:tc>
        <w:tc>
          <w:tcPr>
            <w:tcW w:w="1517" w:type="dxa"/>
            <w:vMerge/>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r w:rsidRPr="00920475">
              <w:t>2018</w:t>
            </w:r>
          </w:p>
        </w:tc>
        <w:tc>
          <w:tcPr>
            <w:tcW w:w="973" w:type="dxa"/>
            <w:shd w:val="clear" w:color="auto" w:fill="auto"/>
          </w:tcPr>
          <w:p w:rsidR="00920475" w:rsidRPr="00920475" w:rsidRDefault="00920475" w:rsidP="00920475">
            <w:pPr>
              <w:pStyle w:val="aa"/>
              <w:suppressAutoHyphens/>
              <w:autoSpaceDE w:val="0"/>
              <w:ind w:left="0"/>
            </w:pPr>
            <w:r w:rsidRPr="00920475">
              <w:t>2019</w:t>
            </w:r>
          </w:p>
        </w:tc>
        <w:tc>
          <w:tcPr>
            <w:tcW w:w="974" w:type="dxa"/>
            <w:shd w:val="clear" w:color="auto" w:fill="auto"/>
          </w:tcPr>
          <w:p w:rsidR="00920475" w:rsidRPr="00920475" w:rsidRDefault="00920475" w:rsidP="00920475">
            <w:pPr>
              <w:pStyle w:val="aa"/>
              <w:suppressAutoHyphens/>
              <w:autoSpaceDE w:val="0"/>
              <w:ind w:left="0"/>
            </w:pPr>
            <w:r w:rsidRPr="00920475">
              <w:t>2020</w:t>
            </w:r>
          </w:p>
        </w:tc>
        <w:tc>
          <w:tcPr>
            <w:tcW w:w="974" w:type="dxa"/>
            <w:shd w:val="clear" w:color="auto" w:fill="auto"/>
          </w:tcPr>
          <w:p w:rsidR="00920475" w:rsidRPr="00920475" w:rsidRDefault="00920475" w:rsidP="00920475">
            <w:pPr>
              <w:pStyle w:val="aa"/>
              <w:suppressAutoHyphens/>
              <w:autoSpaceDE w:val="0"/>
              <w:ind w:left="0"/>
            </w:pPr>
            <w:r w:rsidRPr="00920475">
              <w:t>2021</w:t>
            </w:r>
          </w:p>
        </w:tc>
        <w:tc>
          <w:tcPr>
            <w:tcW w:w="974" w:type="dxa"/>
            <w:shd w:val="clear" w:color="auto" w:fill="auto"/>
          </w:tcPr>
          <w:p w:rsidR="00920475" w:rsidRPr="00920475" w:rsidRDefault="00920475" w:rsidP="00920475">
            <w:pPr>
              <w:pStyle w:val="aa"/>
              <w:suppressAutoHyphens/>
              <w:autoSpaceDE w:val="0"/>
              <w:ind w:left="0"/>
            </w:pPr>
            <w:r w:rsidRPr="00920475">
              <w:t>2022</w:t>
            </w: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1</w:t>
            </w:r>
          </w:p>
        </w:tc>
        <w:tc>
          <w:tcPr>
            <w:tcW w:w="1568" w:type="dxa"/>
            <w:shd w:val="clear" w:color="auto" w:fill="auto"/>
          </w:tcPr>
          <w:p w:rsidR="00920475" w:rsidRPr="00920475" w:rsidRDefault="00920475" w:rsidP="00920475">
            <w:pPr>
              <w:pStyle w:val="aa"/>
              <w:suppressAutoHyphens/>
              <w:autoSpaceDE w:val="0"/>
              <w:ind w:left="0"/>
            </w:pPr>
            <w:r w:rsidRPr="00920475">
              <w:t>Количество и площадь благоустроенных территорий</w:t>
            </w:r>
          </w:p>
        </w:tc>
        <w:tc>
          <w:tcPr>
            <w:tcW w:w="700" w:type="dxa"/>
            <w:shd w:val="clear" w:color="auto" w:fill="auto"/>
          </w:tcPr>
          <w:p w:rsidR="00920475" w:rsidRPr="00920475" w:rsidRDefault="00920475" w:rsidP="00920475">
            <w:pPr>
              <w:pStyle w:val="aa"/>
              <w:suppressAutoHyphens/>
              <w:autoSpaceDE w:val="0"/>
              <w:ind w:left="0"/>
            </w:pPr>
            <w:proofErr w:type="spellStart"/>
            <w:r w:rsidRPr="00920475">
              <w:t>Ед.</w:t>
            </w:r>
            <w:proofErr w:type="gramStart"/>
            <w:r w:rsidRPr="00920475">
              <w:t>,к</w:t>
            </w:r>
            <w:proofErr w:type="gramEnd"/>
            <w:r w:rsidRPr="00920475">
              <w:t>в.м</w:t>
            </w:r>
            <w:proofErr w:type="spellEnd"/>
            <w:r w:rsidRPr="00920475">
              <w:t>.</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2</w:t>
            </w:r>
          </w:p>
        </w:tc>
        <w:tc>
          <w:tcPr>
            <w:tcW w:w="1568" w:type="dxa"/>
            <w:shd w:val="clear" w:color="auto" w:fill="auto"/>
          </w:tcPr>
          <w:p w:rsidR="00920475" w:rsidRPr="00920475" w:rsidRDefault="00920475" w:rsidP="00920475">
            <w:pPr>
              <w:pStyle w:val="aa"/>
              <w:suppressAutoHyphens/>
              <w:autoSpaceDE w:val="0"/>
              <w:ind w:left="0"/>
            </w:pPr>
            <w:r w:rsidRPr="00920475">
              <w:t>Доля благоустроенных дворовых территорий от общего количества и площади дворовых территорий</w:t>
            </w:r>
          </w:p>
        </w:tc>
        <w:tc>
          <w:tcPr>
            <w:tcW w:w="700" w:type="dxa"/>
            <w:shd w:val="clear" w:color="auto" w:fill="auto"/>
          </w:tcPr>
          <w:p w:rsidR="00920475" w:rsidRPr="00920475" w:rsidRDefault="00920475" w:rsidP="00920475">
            <w:pPr>
              <w:pStyle w:val="aa"/>
              <w:suppressAutoHyphens/>
              <w:autoSpaceDE w:val="0"/>
              <w:ind w:left="0"/>
            </w:pPr>
            <w:r w:rsidRPr="00920475">
              <w:t>%</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3</w:t>
            </w:r>
          </w:p>
        </w:tc>
        <w:tc>
          <w:tcPr>
            <w:tcW w:w="1568" w:type="dxa"/>
            <w:shd w:val="clear" w:color="auto" w:fill="auto"/>
          </w:tcPr>
          <w:p w:rsidR="00920475" w:rsidRPr="00920475" w:rsidRDefault="00920475" w:rsidP="00920475">
            <w:pPr>
              <w:pStyle w:val="aa"/>
              <w:suppressAutoHyphens/>
              <w:autoSpaceDE w:val="0"/>
              <w:ind w:left="0"/>
            </w:pPr>
            <w:r w:rsidRPr="00920475">
              <w:t>Охват населения благоустроенными дворовыми территориями от общей численности населения</w:t>
            </w:r>
          </w:p>
        </w:tc>
        <w:tc>
          <w:tcPr>
            <w:tcW w:w="700" w:type="dxa"/>
            <w:shd w:val="clear" w:color="auto" w:fill="auto"/>
          </w:tcPr>
          <w:p w:rsidR="00920475" w:rsidRPr="00920475" w:rsidRDefault="00920475" w:rsidP="00920475">
            <w:pPr>
              <w:pStyle w:val="aa"/>
              <w:suppressAutoHyphens/>
              <w:autoSpaceDE w:val="0"/>
              <w:ind w:left="0"/>
            </w:pPr>
            <w:r w:rsidRPr="00920475">
              <w:t>%</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4</w:t>
            </w:r>
          </w:p>
        </w:tc>
        <w:tc>
          <w:tcPr>
            <w:tcW w:w="1568" w:type="dxa"/>
            <w:shd w:val="clear" w:color="auto" w:fill="auto"/>
          </w:tcPr>
          <w:p w:rsidR="00920475" w:rsidRPr="00920475" w:rsidRDefault="00920475" w:rsidP="00920475">
            <w:pPr>
              <w:pStyle w:val="aa"/>
              <w:suppressAutoHyphens/>
              <w:autoSpaceDE w:val="0"/>
              <w:ind w:left="0"/>
            </w:pPr>
            <w:r w:rsidRPr="00920475">
              <w:t>Количество благоустроенных общественных территорий</w:t>
            </w:r>
          </w:p>
        </w:tc>
        <w:tc>
          <w:tcPr>
            <w:tcW w:w="700" w:type="dxa"/>
            <w:shd w:val="clear" w:color="auto" w:fill="auto"/>
          </w:tcPr>
          <w:p w:rsidR="00920475" w:rsidRPr="00920475" w:rsidRDefault="00920475" w:rsidP="00920475">
            <w:pPr>
              <w:pStyle w:val="aa"/>
              <w:suppressAutoHyphens/>
              <w:autoSpaceDE w:val="0"/>
              <w:ind w:left="0"/>
            </w:pPr>
            <w:r w:rsidRPr="00920475">
              <w:t>Ед.</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5</w:t>
            </w:r>
          </w:p>
        </w:tc>
        <w:tc>
          <w:tcPr>
            <w:tcW w:w="1568" w:type="dxa"/>
            <w:shd w:val="clear" w:color="auto" w:fill="auto"/>
          </w:tcPr>
          <w:p w:rsidR="00920475" w:rsidRPr="00920475" w:rsidRDefault="00920475" w:rsidP="00920475">
            <w:pPr>
              <w:pStyle w:val="aa"/>
              <w:suppressAutoHyphens/>
              <w:autoSpaceDE w:val="0"/>
              <w:ind w:left="0"/>
            </w:pPr>
            <w:r w:rsidRPr="00920475">
              <w:t>Площадь благоустроенных территорий</w:t>
            </w:r>
          </w:p>
        </w:tc>
        <w:tc>
          <w:tcPr>
            <w:tcW w:w="700" w:type="dxa"/>
            <w:shd w:val="clear" w:color="auto" w:fill="auto"/>
          </w:tcPr>
          <w:p w:rsidR="00920475" w:rsidRPr="00920475" w:rsidRDefault="00920475" w:rsidP="00920475">
            <w:pPr>
              <w:pStyle w:val="aa"/>
              <w:suppressAutoHyphens/>
              <w:autoSpaceDE w:val="0"/>
              <w:ind w:left="0"/>
            </w:pPr>
            <w:r w:rsidRPr="00920475">
              <w:t>га</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6</w:t>
            </w:r>
          </w:p>
        </w:tc>
        <w:tc>
          <w:tcPr>
            <w:tcW w:w="1568" w:type="dxa"/>
            <w:shd w:val="clear" w:color="auto" w:fill="auto"/>
          </w:tcPr>
          <w:p w:rsidR="00920475" w:rsidRPr="00920475" w:rsidRDefault="00920475" w:rsidP="00920475">
            <w:pPr>
              <w:pStyle w:val="aa"/>
              <w:suppressAutoHyphens/>
              <w:autoSpaceDE w:val="0"/>
              <w:ind w:left="0"/>
            </w:pPr>
            <w:r w:rsidRPr="00920475">
              <w:t>Доля благоустроенных территорий</w:t>
            </w:r>
          </w:p>
        </w:tc>
        <w:tc>
          <w:tcPr>
            <w:tcW w:w="700" w:type="dxa"/>
            <w:shd w:val="clear" w:color="auto" w:fill="auto"/>
          </w:tcPr>
          <w:p w:rsidR="00920475" w:rsidRPr="00920475" w:rsidRDefault="00920475" w:rsidP="00920475">
            <w:pPr>
              <w:pStyle w:val="aa"/>
              <w:suppressAutoHyphens/>
              <w:autoSpaceDE w:val="0"/>
              <w:ind w:left="0"/>
            </w:pPr>
            <w:r w:rsidRPr="00920475">
              <w:t>%</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lastRenderedPageBreak/>
              <w:t>7</w:t>
            </w:r>
          </w:p>
        </w:tc>
        <w:tc>
          <w:tcPr>
            <w:tcW w:w="1568" w:type="dxa"/>
            <w:shd w:val="clear" w:color="auto" w:fill="auto"/>
          </w:tcPr>
          <w:p w:rsidR="00920475" w:rsidRPr="00920475" w:rsidRDefault="00920475" w:rsidP="00920475">
            <w:pPr>
              <w:pStyle w:val="aa"/>
              <w:suppressAutoHyphens/>
              <w:autoSpaceDE w:val="0"/>
              <w:ind w:left="0"/>
            </w:pPr>
            <w:r w:rsidRPr="00920475">
              <w:t>Площадь благоустроенных территорий, приходящаяся на 1 жителя</w:t>
            </w:r>
          </w:p>
        </w:tc>
        <w:tc>
          <w:tcPr>
            <w:tcW w:w="700" w:type="dxa"/>
            <w:shd w:val="clear" w:color="auto" w:fill="auto"/>
          </w:tcPr>
          <w:p w:rsidR="00920475" w:rsidRPr="00920475" w:rsidRDefault="00920475" w:rsidP="00920475">
            <w:pPr>
              <w:pStyle w:val="aa"/>
              <w:suppressAutoHyphens/>
              <w:autoSpaceDE w:val="0"/>
              <w:ind w:left="0"/>
            </w:pPr>
            <w:r w:rsidRPr="00920475">
              <w:t>Кв</w:t>
            </w:r>
            <w:proofErr w:type="gramStart"/>
            <w:r w:rsidRPr="00920475">
              <w:t>.м</w:t>
            </w:r>
            <w:proofErr w:type="gramEnd"/>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r w:rsidR="00920475" w:rsidRPr="00920475" w:rsidTr="0058318E">
        <w:tc>
          <w:tcPr>
            <w:tcW w:w="534" w:type="dxa"/>
            <w:shd w:val="clear" w:color="auto" w:fill="auto"/>
          </w:tcPr>
          <w:p w:rsidR="00920475" w:rsidRPr="00920475" w:rsidRDefault="00920475" w:rsidP="00920475">
            <w:pPr>
              <w:pStyle w:val="aa"/>
              <w:suppressAutoHyphens/>
              <w:autoSpaceDE w:val="0"/>
              <w:ind w:left="0"/>
            </w:pPr>
            <w:r w:rsidRPr="00920475">
              <w:t>8</w:t>
            </w:r>
          </w:p>
        </w:tc>
        <w:tc>
          <w:tcPr>
            <w:tcW w:w="1568" w:type="dxa"/>
            <w:shd w:val="clear" w:color="auto" w:fill="auto"/>
          </w:tcPr>
          <w:p w:rsidR="00920475" w:rsidRPr="00920475" w:rsidRDefault="00920475" w:rsidP="00920475">
            <w:pPr>
              <w:pStyle w:val="aa"/>
              <w:suppressAutoHyphens/>
              <w:autoSpaceDE w:val="0"/>
              <w:ind w:left="0"/>
            </w:pPr>
            <w:r w:rsidRPr="00920475">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700" w:type="dxa"/>
            <w:shd w:val="clear" w:color="auto" w:fill="auto"/>
          </w:tcPr>
          <w:p w:rsidR="00920475" w:rsidRPr="00920475" w:rsidRDefault="00920475" w:rsidP="00920475">
            <w:pPr>
              <w:pStyle w:val="aa"/>
              <w:suppressAutoHyphens/>
              <w:autoSpaceDE w:val="0"/>
              <w:ind w:left="0"/>
            </w:pPr>
            <w:r w:rsidRPr="00920475">
              <w:t>%, рубли</w:t>
            </w:r>
          </w:p>
        </w:tc>
        <w:tc>
          <w:tcPr>
            <w:tcW w:w="1517"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3"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c>
          <w:tcPr>
            <w:tcW w:w="974" w:type="dxa"/>
            <w:shd w:val="clear" w:color="auto" w:fill="auto"/>
          </w:tcPr>
          <w:p w:rsidR="00920475" w:rsidRPr="00920475" w:rsidRDefault="00920475" w:rsidP="00920475">
            <w:pPr>
              <w:pStyle w:val="aa"/>
              <w:suppressAutoHyphens/>
              <w:autoSpaceDE w:val="0"/>
              <w:ind w:left="0"/>
            </w:pPr>
          </w:p>
        </w:tc>
      </w:tr>
    </w:tbl>
    <w:p w:rsidR="00920475" w:rsidRPr="00920475" w:rsidRDefault="00920475" w:rsidP="00920475">
      <w:pPr>
        <w:pStyle w:val="aa"/>
        <w:suppressAutoHyphens/>
        <w:autoSpaceDE w:val="0"/>
        <w:ind w:left="0"/>
      </w:pPr>
    </w:p>
    <w:p w:rsidR="00920475" w:rsidRPr="00920475" w:rsidRDefault="00920475" w:rsidP="00920475">
      <w:pPr>
        <w:pStyle w:val="aa"/>
        <w:suppressAutoHyphens/>
        <w:autoSpaceDE w:val="0"/>
        <w:ind w:left="0"/>
      </w:pPr>
    </w:p>
    <w:p w:rsidR="00920475" w:rsidRDefault="00920475" w:rsidP="00BA7EE6">
      <w:pPr>
        <w:pStyle w:val="aa"/>
        <w:suppressAutoHyphens/>
        <w:autoSpaceDE w:val="0"/>
        <w:ind w:left="0"/>
        <w:jc w:val="center"/>
        <w:rPr>
          <w:b/>
        </w:rPr>
      </w:pPr>
      <w:r w:rsidRPr="00920475">
        <w:rPr>
          <w:b/>
        </w:rPr>
        <w:t>7. План мероприятий программы</w:t>
      </w:r>
    </w:p>
    <w:p w:rsidR="00BA7EE6" w:rsidRPr="00920475" w:rsidRDefault="00BA7EE6" w:rsidP="00BA7EE6">
      <w:pPr>
        <w:pStyle w:val="aa"/>
        <w:suppressAutoHyphens/>
        <w:autoSpaceDE w:val="0"/>
        <w:ind w:left="0"/>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9"/>
        <w:gridCol w:w="3450"/>
        <w:gridCol w:w="2351"/>
      </w:tblGrid>
      <w:tr w:rsidR="00920475" w:rsidRPr="00920475" w:rsidTr="0058318E">
        <w:tc>
          <w:tcPr>
            <w:tcW w:w="3769" w:type="dxa"/>
            <w:shd w:val="clear" w:color="auto" w:fill="auto"/>
          </w:tcPr>
          <w:p w:rsidR="00920475" w:rsidRPr="00920475" w:rsidRDefault="00920475" w:rsidP="00920475">
            <w:pPr>
              <w:jc w:val="both"/>
              <w:rPr>
                <w:b/>
                <w:sz w:val="24"/>
                <w:szCs w:val="24"/>
              </w:rPr>
            </w:pPr>
            <w:r w:rsidRPr="00920475">
              <w:rPr>
                <w:b/>
                <w:sz w:val="24"/>
                <w:szCs w:val="24"/>
              </w:rPr>
              <w:t>Наименование мероприятия</w:t>
            </w:r>
          </w:p>
        </w:tc>
        <w:tc>
          <w:tcPr>
            <w:tcW w:w="3450" w:type="dxa"/>
            <w:shd w:val="clear" w:color="auto" w:fill="auto"/>
          </w:tcPr>
          <w:p w:rsidR="00920475" w:rsidRPr="00920475" w:rsidRDefault="00920475" w:rsidP="00920475">
            <w:pPr>
              <w:jc w:val="both"/>
              <w:rPr>
                <w:b/>
                <w:sz w:val="24"/>
                <w:szCs w:val="24"/>
              </w:rPr>
            </w:pPr>
            <w:r w:rsidRPr="00920475">
              <w:rPr>
                <w:b/>
                <w:sz w:val="24"/>
                <w:szCs w:val="24"/>
              </w:rPr>
              <w:t>Предварительная стоимость работ (руб.)</w:t>
            </w:r>
          </w:p>
        </w:tc>
        <w:tc>
          <w:tcPr>
            <w:tcW w:w="2351" w:type="dxa"/>
          </w:tcPr>
          <w:p w:rsidR="00920475" w:rsidRPr="00920475" w:rsidRDefault="00920475" w:rsidP="00920475">
            <w:pPr>
              <w:jc w:val="both"/>
              <w:rPr>
                <w:b/>
                <w:sz w:val="24"/>
                <w:szCs w:val="24"/>
              </w:rPr>
            </w:pPr>
            <w:r w:rsidRPr="00920475">
              <w:rPr>
                <w:b/>
                <w:sz w:val="24"/>
                <w:szCs w:val="24"/>
              </w:rPr>
              <w:t>Ответственный исполнитель</w:t>
            </w:r>
          </w:p>
        </w:tc>
      </w:tr>
      <w:tr w:rsidR="00920475" w:rsidRPr="00920475" w:rsidTr="0058318E">
        <w:trPr>
          <w:trHeight w:val="535"/>
        </w:trPr>
        <w:tc>
          <w:tcPr>
            <w:tcW w:w="3769" w:type="dxa"/>
            <w:shd w:val="clear" w:color="auto" w:fill="auto"/>
          </w:tcPr>
          <w:p w:rsidR="00920475" w:rsidRPr="00920475" w:rsidRDefault="00920475" w:rsidP="00920475">
            <w:pPr>
              <w:jc w:val="both"/>
              <w:rPr>
                <w:sz w:val="24"/>
                <w:szCs w:val="24"/>
              </w:rPr>
            </w:pPr>
            <w:r w:rsidRPr="00920475">
              <w:rPr>
                <w:sz w:val="24"/>
                <w:szCs w:val="24"/>
              </w:rPr>
              <w:t>2018 год</w:t>
            </w:r>
          </w:p>
        </w:tc>
        <w:tc>
          <w:tcPr>
            <w:tcW w:w="3450" w:type="dxa"/>
            <w:shd w:val="clear" w:color="auto" w:fill="auto"/>
          </w:tcPr>
          <w:p w:rsidR="00920475" w:rsidRPr="00920475" w:rsidRDefault="00920475" w:rsidP="00920475">
            <w:pPr>
              <w:jc w:val="both"/>
              <w:rPr>
                <w:sz w:val="24"/>
                <w:szCs w:val="24"/>
              </w:rPr>
            </w:pPr>
          </w:p>
        </w:tc>
        <w:tc>
          <w:tcPr>
            <w:tcW w:w="2351" w:type="dxa"/>
          </w:tcPr>
          <w:p w:rsidR="00920475" w:rsidRPr="00920475" w:rsidRDefault="00920475" w:rsidP="00920475">
            <w:pPr>
              <w:jc w:val="both"/>
              <w:rPr>
                <w:sz w:val="24"/>
                <w:szCs w:val="24"/>
              </w:rPr>
            </w:pPr>
          </w:p>
        </w:tc>
      </w:tr>
      <w:tr w:rsidR="00920475" w:rsidRPr="00920475" w:rsidTr="0058318E">
        <w:trPr>
          <w:trHeight w:val="486"/>
        </w:trPr>
        <w:tc>
          <w:tcPr>
            <w:tcW w:w="3769" w:type="dxa"/>
            <w:shd w:val="clear" w:color="auto" w:fill="auto"/>
          </w:tcPr>
          <w:p w:rsidR="00920475" w:rsidRPr="00920475" w:rsidRDefault="00920475" w:rsidP="00920475">
            <w:pPr>
              <w:jc w:val="both"/>
              <w:rPr>
                <w:sz w:val="24"/>
                <w:szCs w:val="24"/>
              </w:rPr>
            </w:pPr>
            <w:r w:rsidRPr="00920475">
              <w:rPr>
                <w:sz w:val="24"/>
                <w:szCs w:val="24"/>
              </w:rPr>
              <w:t>2019 год</w:t>
            </w:r>
          </w:p>
        </w:tc>
        <w:tc>
          <w:tcPr>
            <w:tcW w:w="3450" w:type="dxa"/>
            <w:shd w:val="clear" w:color="auto" w:fill="auto"/>
          </w:tcPr>
          <w:p w:rsidR="00920475" w:rsidRPr="00920475" w:rsidRDefault="00920475" w:rsidP="00920475">
            <w:pPr>
              <w:jc w:val="both"/>
              <w:rPr>
                <w:sz w:val="24"/>
                <w:szCs w:val="24"/>
              </w:rPr>
            </w:pPr>
          </w:p>
        </w:tc>
        <w:tc>
          <w:tcPr>
            <w:tcW w:w="2351" w:type="dxa"/>
          </w:tcPr>
          <w:p w:rsidR="00920475" w:rsidRPr="00920475" w:rsidRDefault="00920475" w:rsidP="00920475">
            <w:pPr>
              <w:jc w:val="both"/>
              <w:rPr>
                <w:sz w:val="24"/>
                <w:szCs w:val="24"/>
              </w:rPr>
            </w:pPr>
          </w:p>
        </w:tc>
      </w:tr>
      <w:tr w:rsidR="00920475" w:rsidRPr="00920475" w:rsidTr="0058318E">
        <w:trPr>
          <w:trHeight w:val="262"/>
        </w:trPr>
        <w:tc>
          <w:tcPr>
            <w:tcW w:w="3769" w:type="dxa"/>
            <w:shd w:val="clear" w:color="auto" w:fill="auto"/>
          </w:tcPr>
          <w:p w:rsidR="00920475" w:rsidRPr="00920475" w:rsidRDefault="00920475" w:rsidP="00920475">
            <w:pPr>
              <w:jc w:val="both"/>
              <w:rPr>
                <w:sz w:val="24"/>
                <w:szCs w:val="24"/>
              </w:rPr>
            </w:pPr>
            <w:r w:rsidRPr="00920475">
              <w:rPr>
                <w:sz w:val="24"/>
                <w:szCs w:val="24"/>
              </w:rPr>
              <w:t>2020 год</w:t>
            </w:r>
          </w:p>
        </w:tc>
        <w:tc>
          <w:tcPr>
            <w:tcW w:w="3450" w:type="dxa"/>
            <w:shd w:val="clear" w:color="auto" w:fill="auto"/>
          </w:tcPr>
          <w:p w:rsidR="00920475" w:rsidRPr="00920475" w:rsidRDefault="00920475" w:rsidP="00920475">
            <w:pPr>
              <w:jc w:val="both"/>
              <w:rPr>
                <w:sz w:val="24"/>
                <w:szCs w:val="24"/>
              </w:rPr>
            </w:pPr>
          </w:p>
        </w:tc>
        <w:tc>
          <w:tcPr>
            <w:tcW w:w="2351" w:type="dxa"/>
          </w:tcPr>
          <w:p w:rsidR="00920475" w:rsidRPr="00920475" w:rsidRDefault="00920475" w:rsidP="00920475">
            <w:pPr>
              <w:jc w:val="both"/>
              <w:rPr>
                <w:sz w:val="24"/>
                <w:szCs w:val="24"/>
              </w:rPr>
            </w:pPr>
          </w:p>
        </w:tc>
      </w:tr>
      <w:tr w:rsidR="00920475" w:rsidRPr="00920475" w:rsidTr="0058318E">
        <w:tc>
          <w:tcPr>
            <w:tcW w:w="3769" w:type="dxa"/>
            <w:shd w:val="clear" w:color="auto" w:fill="auto"/>
          </w:tcPr>
          <w:p w:rsidR="00920475" w:rsidRPr="00920475" w:rsidRDefault="00920475" w:rsidP="00920475">
            <w:pPr>
              <w:jc w:val="both"/>
              <w:rPr>
                <w:sz w:val="24"/>
                <w:szCs w:val="24"/>
              </w:rPr>
            </w:pPr>
            <w:r w:rsidRPr="00920475">
              <w:rPr>
                <w:sz w:val="24"/>
                <w:szCs w:val="24"/>
              </w:rPr>
              <w:t>2021 год</w:t>
            </w:r>
          </w:p>
        </w:tc>
        <w:tc>
          <w:tcPr>
            <w:tcW w:w="3450" w:type="dxa"/>
            <w:shd w:val="clear" w:color="auto" w:fill="auto"/>
          </w:tcPr>
          <w:p w:rsidR="00920475" w:rsidRPr="00920475" w:rsidRDefault="00920475" w:rsidP="00920475">
            <w:pPr>
              <w:jc w:val="both"/>
              <w:rPr>
                <w:sz w:val="24"/>
                <w:szCs w:val="24"/>
              </w:rPr>
            </w:pPr>
          </w:p>
        </w:tc>
        <w:tc>
          <w:tcPr>
            <w:tcW w:w="2351" w:type="dxa"/>
          </w:tcPr>
          <w:p w:rsidR="00920475" w:rsidRPr="00920475" w:rsidRDefault="00920475" w:rsidP="00920475">
            <w:pPr>
              <w:jc w:val="both"/>
              <w:rPr>
                <w:sz w:val="24"/>
                <w:szCs w:val="24"/>
              </w:rPr>
            </w:pPr>
          </w:p>
        </w:tc>
      </w:tr>
      <w:tr w:rsidR="00920475" w:rsidRPr="00920475" w:rsidTr="0058318E">
        <w:tc>
          <w:tcPr>
            <w:tcW w:w="3769" w:type="dxa"/>
            <w:shd w:val="clear" w:color="auto" w:fill="auto"/>
          </w:tcPr>
          <w:p w:rsidR="00920475" w:rsidRPr="00920475" w:rsidRDefault="00920475" w:rsidP="00920475">
            <w:pPr>
              <w:rPr>
                <w:sz w:val="24"/>
                <w:szCs w:val="24"/>
              </w:rPr>
            </w:pPr>
            <w:r w:rsidRPr="00920475">
              <w:rPr>
                <w:sz w:val="24"/>
                <w:szCs w:val="24"/>
              </w:rPr>
              <w:t>2022 год</w:t>
            </w:r>
          </w:p>
        </w:tc>
        <w:tc>
          <w:tcPr>
            <w:tcW w:w="3450" w:type="dxa"/>
            <w:shd w:val="clear" w:color="auto" w:fill="auto"/>
          </w:tcPr>
          <w:p w:rsidR="00920475" w:rsidRPr="00920475" w:rsidRDefault="00920475" w:rsidP="00920475">
            <w:pPr>
              <w:rPr>
                <w:sz w:val="24"/>
                <w:szCs w:val="24"/>
              </w:rPr>
            </w:pPr>
          </w:p>
        </w:tc>
        <w:tc>
          <w:tcPr>
            <w:tcW w:w="2351" w:type="dxa"/>
          </w:tcPr>
          <w:p w:rsidR="00920475" w:rsidRPr="00920475" w:rsidRDefault="00920475" w:rsidP="00920475">
            <w:pPr>
              <w:jc w:val="both"/>
              <w:rPr>
                <w:sz w:val="24"/>
                <w:szCs w:val="24"/>
              </w:rPr>
            </w:pPr>
          </w:p>
        </w:tc>
      </w:tr>
    </w:tbl>
    <w:p w:rsidR="00920475" w:rsidRPr="00920475" w:rsidRDefault="00920475" w:rsidP="00920475">
      <w:pPr>
        <w:pStyle w:val="aa"/>
        <w:suppressAutoHyphens/>
        <w:autoSpaceDE w:val="0"/>
        <w:ind w:left="0"/>
        <w:rPr>
          <w:b/>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920475" w:rsidRPr="00920475" w:rsidRDefault="00920475" w:rsidP="00920475">
      <w:pPr>
        <w:rPr>
          <w:sz w:val="24"/>
          <w:szCs w:val="24"/>
        </w:rPr>
      </w:pPr>
    </w:p>
    <w:p w:rsidR="000867BB" w:rsidRPr="00920475" w:rsidRDefault="000867BB" w:rsidP="00920475">
      <w:pPr>
        <w:rPr>
          <w:sz w:val="24"/>
          <w:szCs w:val="24"/>
        </w:rPr>
      </w:pPr>
    </w:p>
    <w:sectPr w:rsidR="000867BB" w:rsidRPr="00920475" w:rsidSect="00A14DDD">
      <w:headerReference w:type="default" r:id="rId6"/>
      <w:footerReference w:type="default" r:id="rId7"/>
      <w:pgSz w:w="11906" w:h="16838"/>
      <w:pgMar w:top="1134" w:right="567" w:bottom="1134" w:left="1985" w:header="720" w:footer="720" w:gutter="0"/>
      <w:cols w:space="720"/>
      <w:titlePg/>
      <w:docGrid w:linePitch="272"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4D2346">
    <w:pPr>
      <w:pStyle w:val="a8"/>
    </w:pPr>
    <w:r>
      <w:fldChar w:fldCharType="begin"/>
    </w:r>
    <w:r>
      <w:instrText xml:space="preserve"> PAGE </w:instrText>
    </w:r>
    <w:r>
      <w:fldChar w:fldCharType="separate"/>
    </w:r>
    <w:r w:rsidR="00BA7EE6">
      <w:rPr>
        <w:noProof/>
      </w:rPr>
      <w:t>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4E" w:rsidRDefault="004D2346">
    <w:pPr>
      <w:pStyle w:val="a6"/>
      <w:jc w:val="center"/>
    </w:pPr>
    <w:r>
      <w:fldChar w:fldCharType="begin"/>
    </w:r>
    <w:r>
      <w:instrText>PAGE   \* MERGEFORMAT</w:instrText>
    </w:r>
    <w:r>
      <w:fldChar w:fldCharType="separate"/>
    </w:r>
    <w:r w:rsidR="00BA7EE6">
      <w:rPr>
        <w:noProof/>
      </w:rPr>
      <w:t>2</w:t>
    </w:r>
    <w:r>
      <w:fldChar w:fldCharType="end"/>
    </w:r>
  </w:p>
  <w:p w:rsidR="0004584E" w:rsidRDefault="004D23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0B3"/>
    <w:multiLevelType w:val="hybridMultilevel"/>
    <w:tmpl w:val="183C2830"/>
    <w:lvl w:ilvl="0" w:tplc="54FA68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6F2F89"/>
    <w:multiLevelType w:val="multilevel"/>
    <w:tmpl w:val="1534D2D4"/>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475"/>
    <w:rsid w:val="000867BB"/>
    <w:rsid w:val="004D2346"/>
    <w:rsid w:val="00920475"/>
    <w:rsid w:val="00BA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75"/>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475"/>
    <w:rPr>
      <w:color w:val="000080"/>
      <w:u w:val="single"/>
      <w:lang/>
    </w:rPr>
  </w:style>
  <w:style w:type="paragraph" w:styleId="a4">
    <w:name w:val="Body Text"/>
    <w:basedOn w:val="a"/>
    <w:link w:val="a5"/>
    <w:rsid w:val="00920475"/>
    <w:pPr>
      <w:spacing w:after="120"/>
    </w:pPr>
  </w:style>
  <w:style w:type="character" w:customStyle="1" w:styleId="a5">
    <w:name w:val="Основной текст Знак"/>
    <w:basedOn w:val="a0"/>
    <w:link w:val="a4"/>
    <w:rsid w:val="00920475"/>
    <w:rPr>
      <w:rFonts w:ascii="Times New Roman" w:eastAsia="Times New Roman" w:hAnsi="Times New Roman" w:cs="Times New Roman"/>
      <w:kern w:val="1"/>
      <w:sz w:val="20"/>
      <w:szCs w:val="20"/>
      <w:lang w:eastAsia="ar-SA"/>
    </w:rPr>
  </w:style>
  <w:style w:type="paragraph" w:styleId="a6">
    <w:name w:val="header"/>
    <w:basedOn w:val="a"/>
    <w:link w:val="a7"/>
    <w:uiPriority w:val="99"/>
    <w:rsid w:val="00920475"/>
    <w:pPr>
      <w:suppressLineNumbers/>
      <w:tabs>
        <w:tab w:val="center" w:pos="4677"/>
        <w:tab w:val="right" w:pos="9355"/>
      </w:tabs>
    </w:pPr>
  </w:style>
  <w:style w:type="character" w:customStyle="1" w:styleId="a7">
    <w:name w:val="Верхний колонтитул Знак"/>
    <w:basedOn w:val="a0"/>
    <w:link w:val="a6"/>
    <w:uiPriority w:val="99"/>
    <w:rsid w:val="00920475"/>
    <w:rPr>
      <w:rFonts w:ascii="Times New Roman" w:eastAsia="Times New Roman" w:hAnsi="Times New Roman" w:cs="Times New Roman"/>
      <w:kern w:val="1"/>
      <w:sz w:val="20"/>
      <w:szCs w:val="20"/>
      <w:lang w:eastAsia="ar-SA"/>
    </w:rPr>
  </w:style>
  <w:style w:type="paragraph" w:styleId="a8">
    <w:name w:val="footer"/>
    <w:basedOn w:val="a"/>
    <w:link w:val="a9"/>
    <w:rsid w:val="00920475"/>
    <w:pPr>
      <w:suppressLineNumbers/>
      <w:tabs>
        <w:tab w:val="center" w:pos="4677"/>
        <w:tab w:val="right" w:pos="9355"/>
      </w:tabs>
    </w:pPr>
  </w:style>
  <w:style w:type="character" w:customStyle="1" w:styleId="a9">
    <w:name w:val="Нижний колонтитул Знак"/>
    <w:basedOn w:val="a0"/>
    <w:link w:val="a8"/>
    <w:rsid w:val="00920475"/>
    <w:rPr>
      <w:rFonts w:ascii="Times New Roman" w:eastAsia="Times New Roman" w:hAnsi="Times New Roman" w:cs="Times New Roman"/>
      <w:kern w:val="1"/>
      <w:sz w:val="20"/>
      <w:szCs w:val="20"/>
      <w:lang w:eastAsia="ar-SA"/>
    </w:rPr>
  </w:style>
  <w:style w:type="paragraph" w:customStyle="1" w:styleId="ConsPlusTitle">
    <w:name w:val="ConsPlusTitle"/>
    <w:qFormat/>
    <w:rsid w:val="00920475"/>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link w:val="ConsPlusNormal0"/>
    <w:qFormat/>
    <w:rsid w:val="00920475"/>
    <w:pPr>
      <w:suppressAutoHyphens/>
      <w:spacing w:after="0" w:line="240" w:lineRule="auto"/>
      <w:ind w:firstLine="720"/>
    </w:pPr>
    <w:rPr>
      <w:rFonts w:ascii="Arial" w:eastAsia="Times New Roman" w:hAnsi="Arial" w:cs="Times New Roman"/>
      <w:color w:val="00000A"/>
      <w:kern w:val="1"/>
      <w:sz w:val="20"/>
      <w:szCs w:val="20"/>
      <w:lang w:eastAsia="ar-SA"/>
    </w:rPr>
  </w:style>
  <w:style w:type="paragraph" w:customStyle="1" w:styleId="1">
    <w:name w:val="Абзац списка1"/>
    <w:basedOn w:val="a"/>
    <w:rsid w:val="00920475"/>
    <w:pPr>
      <w:suppressAutoHyphens w:val="0"/>
      <w:ind w:left="720"/>
    </w:pPr>
    <w:rPr>
      <w:kern w:val="0"/>
      <w:sz w:val="24"/>
      <w:szCs w:val="24"/>
      <w:lang w:eastAsia="ru-RU"/>
    </w:rPr>
  </w:style>
  <w:style w:type="paragraph" w:styleId="aa">
    <w:name w:val="List Paragraph"/>
    <w:basedOn w:val="a"/>
    <w:uiPriority w:val="34"/>
    <w:qFormat/>
    <w:rsid w:val="00920475"/>
    <w:pPr>
      <w:suppressAutoHyphens w:val="0"/>
      <w:ind w:left="720"/>
      <w:contextualSpacing/>
    </w:pPr>
    <w:rPr>
      <w:kern w:val="0"/>
      <w:sz w:val="24"/>
      <w:szCs w:val="24"/>
      <w:lang w:eastAsia="ru-RU"/>
    </w:rPr>
  </w:style>
  <w:style w:type="character" w:customStyle="1" w:styleId="ConsPlusNormal0">
    <w:name w:val="ConsPlusNormal Знак"/>
    <w:link w:val="ConsPlusNormal"/>
    <w:locked/>
    <w:rsid w:val="00920475"/>
    <w:rPr>
      <w:rFonts w:ascii="Arial" w:eastAsia="Times New Roman" w:hAnsi="Arial" w:cs="Times New Roman"/>
      <w:color w:val="00000A"/>
      <w:kern w:val="1"/>
      <w:sz w:val="20"/>
      <w:szCs w:val="20"/>
      <w:lang w:eastAsia="ar-SA"/>
    </w:rPr>
  </w:style>
  <w:style w:type="paragraph" w:customStyle="1" w:styleId="ConsPlusNonformat">
    <w:name w:val="ConsPlusNonformat"/>
    <w:qFormat/>
    <w:rsid w:val="009204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аголовок №2_"/>
    <w:link w:val="20"/>
    <w:rsid w:val="00920475"/>
    <w:rPr>
      <w:sz w:val="26"/>
      <w:szCs w:val="26"/>
      <w:shd w:val="clear" w:color="auto" w:fill="FFFFFF"/>
    </w:rPr>
  </w:style>
  <w:style w:type="paragraph" w:customStyle="1" w:styleId="20">
    <w:name w:val="Заголовок №2"/>
    <w:basedOn w:val="a"/>
    <w:link w:val="2"/>
    <w:rsid w:val="00920475"/>
    <w:pPr>
      <w:shd w:val="clear" w:color="auto" w:fill="FFFFFF"/>
      <w:suppressAutoHyphens w:val="0"/>
      <w:spacing w:after="360" w:line="0" w:lineRule="atLeast"/>
      <w:outlineLvl w:val="1"/>
    </w:pPr>
    <w:rPr>
      <w:rFonts w:asciiTheme="minorHAnsi" w:eastAsiaTheme="minorHAnsi" w:hAnsiTheme="minorHAnsi" w:cstheme="minorBidi"/>
      <w:kern w:val="0"/>
      <w:sz w:val="26"/>
      <w:szCs w:val="26"/>
      <w:lang w:eastAsia="en-US"/>
    </w:rPr>
  </w:style>
  <w:style w:type="paragraph" w:styleId="ab">
    <w:name w:val="Balloon Text"/>
    <w:basedOn w:val="a"/>
    <w:link w:val="ac"/>
    <w:uiPriority w:val="99"/>
    <w:semiHidden/>
    <w:unhideWhenUsed/>
    <w:rsid w:val="00920475"/>
    <w:rPr>
      <w:rFonts w:ascii="Tahoma" w:hAnsi="Tahoma" w:cs="Tahoma"/>
      <w:sz w:val="16"/>
      <w:szCs w:val="16"/>
    </w:rPr>
  </w:style>
  <w:style w:type="character" w:customStyle="1" w:styleId="ac">
    <w:name w:val="Текст выноски Знак"/>
    <w:basedOn w:val="a0"/>
    <w:link w:val="ab"/>
    <w:uiPriority w:val="99"/>
    <w:semiHidden/>
    <w:rsid w:val="00920475"/>
    <w:rPr>
      <w:rFonts w:ascii="Tahoma" w:eastAsia="Times New Roman"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consultantplus://offline/ref=024984A639A2121334497B57EEB500A22996FD6023672808C01ECD988F344D0CFA9E604B65E502g82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2017-12-06T09:50:00Z</cp:lastPrinted>
  <dcterms:created xsi:type="dcterms:W3CDTF">2017-12-06T09:31:00Z</dcterms:created>
  <dcterms:modified xsi:type="dcterms:W3CDTF">2017-12-06T09:52:00Z</dcterms:modified>
</cp:coreProperties>
</file>