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4" w:rsidRDefault="00AF0CA4" w:rsidP="00A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AF0CA4" w:rsidRDefault="00AF0CA4" w:rsidP="00AF0CA4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AF0CA4" w:rsidRDefault="00AF0CA4" w:rsidP="00AF0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0CA4" w:rsidRDefault="00AF0CA4" w:rsidP="00AF0CA4"/>
    <w:p w:rsidR="00AF0CA4" w:rsidRDefault="005624CE" w:rsidP="00AF0CA4">
      <w:r>
        <w:t>от 24</w:t>
      </w:r>
      <w:r w:rsidR="00AF0CA4">
        <w:t>.07.2017г.                                                                                                                       № 153</w:t>
      </w:r>
    </w:p>
    <w:p w:rsidR="00AF0CA4" w:rsidRDefault="00AF0CA4" w:rsidP="00AF0CA4"/>
    <w:p w:rsidR="00AF0CA4" w:rsidRDefault="00AF0CA4" w:rsidP="00AF0CA4">
      <w:r>
        <w:t>Об утверждении состава жилищной комиссии</w:t>
      </w:r>
    </w:p>
    <w:p w:rsidR="00AF0CA4" w:rsidRDefault="00AF0CA4" w:rsidP="00AF0CA4">
      <w:r>
        <w:t>Веретейского сельского поселения</w:t>
      </w:r>
    </w:p>
    <w:p w:rsidR="00AF0CA4" w:rsidRDefault="00AF0CA4" w:rsidP="00AF0CA4"/>
    <w:p w:rsidR="00AF0CA4" w:rsidRDefault="00AF0CA4" w:rsidP="00AF0CA4"/>
    <w:p w:rsidR="00AF0CA4" w:rsidRDefault="00AF0CA4" w:rsidP="00AF0CA4">
      <w:pPr>
        <w:jc w:val="both"/>
      </w:pPr>
      <w:r>
        <w:tab/>
        <w:t>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AF0CA4" w:rsidRDefault="00AF0CA4" w:rsidP="00AF0CA4">
      <w:pPr>
        <w:jc w:val="both"/>
      </w:pPr>
      <w:r>
        <w:t>АДМИНИСТРАЦИЯ  ПОСТАНОВЛЯЕТ:</w:t>
      </w:r>
    </w:p>
    <w:p w:rsidR="00AF0CA4" w:rsidRDefault="00AF0CA4" w:rsidP="00AF0CA4">
      <w:pPr>
        <w:jc w:val="both"/>
      </w:pPr>
    </w:p>
    <w:p w:rsidR="00AF0CA4" w:rsidRPr="00AF0CA4" w:rsidRDefault="00AF0CA4" w:rsidP="00AF0CA4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AF0CA4" w:rsidRDefault="008756F5" w:rsidP="00AF0CA4">
      <w:pPr>
        <w:jc w:val="both"/>
      </w:pPr>
      <w:r>
        <w:t>-  Лапина Н.Д., заместитель Главы по финансово-экономическим и межбюджетным отношениям 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AF0CA4" w:rsidRPr="00AF0CA4" w:rsidRDefault="00AF0CA4" w:rsidP="00AF0CA4">
      <w:pPr>
        <w:jc w:val="both"/>
      </w:pPr>
      <w:r>
        <w:t>- Врублевская Н.В.,</w:t>
      </w:r>
      <w:r>
        <w:rPr>
          <w:b/>
        </w:rPr>
        <w:t xml:space="preserve"> </w:t>
      </w:r>
      <w:r>
        <w:t>ведущий специалист по социальной политике и туризму  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Члены комиссии:</w:t>
      </w:r>
    </w:p>
    <w:p w:rsidR="00AF0CA4" w:rsidRDefault="00AF0CA4" w:rsidP="00AF0CA4">
      <w:pPr>
        <w:jc w:val="both"/>
      </w:pPr>
      <w:r>
        <w:rPr>
          <w:b/>
        </w:rPr>
        <w:t xml:space="preserve">- </w:t>
      </w:r>
      <w:r>
        <w:t>Моисеева И.И., ведущий специалист-юрист</w:t>
      </w:r>
      <w:r>
        <w:rPr>
          <w:b/>
        </w:rPr>
        <w:t xml:space="preserve"> </w:t>
      </w:r>
      <w:r>
        <w:t>Администрации;</w:t>
      </w:r>
    </w:p>
    <w:p w:rsidR="00AF0CA4" w:rsidRDefault="00AF0CA4" w:rsidP="00AF0CA4">
      <w:pPr>
        <w:jc w:val="both"/>
      </w:pPr>
      <w:r>
        <w:t>- Гладков А.В., главный специалист по вопросам ЖКХ, капитального строительства и инфраструктуры Администрации;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>- Рябцева И.П., член Профкома ИБВВ РАН п. Борок (по согласованию);</w:t>
      </w:r>
    </w:p>
    <w:p w:rsidR="00AF0CA4" w:rsidRDefault="00AF0CA4" w:rsidP="00AF0CA4">
      <w:pPr>
        <w:jc w:val="both"/>
      </w:pPr>
      <w:r>
        <w:t>- Сычев А.Н., заведующий сектором информационных технологий ГО «Борок» ИФЗ РАН (по согласованию);</w:t>
      </w:r>
    </w:p>
    <w:p w:rsidR="00AF0CA4" w:rsidRDefault="00AF0CA4" w:rsidP="00AF0CA4">
      <w:pPr>
        <w:jc w:val="both"/>
      </w:pPr>
      <w:r>
        <w:t>- Латышева Т.Ю., заместитель главного врача больницы ИБВВ РАН п. Борок (по согласованию).</w:t>
      </w:r>
    </w:p>
    <w:p w:rsidR="00AF0CA4" w:rsidRDefault="00AF0CA4" w:rsidP="00AF0CA4">
      <w:pPr>
        <w:jc w:val="both"/>
      </w:pPr>
    </w:p>
    <w:p w:rsidR="00AF0CA4" w:rsidRDefault="00AF0CA4" w:rsidP="00AF0CA4">
      <w:pPr>
        <w:jc w:val="both"/>
      </w:pPr>
      <w:r>
        <w:t>2. Постановление Администрации Веретейского сельского поселения от 29.11.2016г. № 354 «Об утверждении состава жилищной комиссии Веретейского сельского поселения» признать утратившим силу.</w:t>
      </w:r>
    </w:p>
    <w:p w:rsidR="00AF0CA4" w:rsidRDefault="00AF0CA4" w:rsidP="00AF0CA4">
      <w:pPr>
        <w:jc w:val="both"/>
      </w:pPr>
    </w:p>
    <w:p w:rsidR="00AF0CA4" w:rsidRDefault="00AF0CA4" w:rsidP="00AF0CA4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8756F5" w:rsidRDefault="008756F5" w:rsidP="00AF0CA4">
      <w:pPr>
        <w:pStyle w:val="2"/>
        <w:ind w:left="0"/>
        <w:jc w:val="both"/>
      </w:pPr>
    </w:p>
    <w:p w:rsidR="00AF0CA4" w:rsidRDefault="00AF0CA4" w:rsidP="00AF0CA4">
      <w:pPr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</w:t>
      </w:r>
      <w:r w:rsidR="008756F5">
        <w:t>собой.</w:t>
      </w:r>
    </w:p>
    <w:p w:rsidR="00AF0CA4" w:rsidRDefault="00AF0CA4" w:rsidP="00AF0CA4">
      <w:pPr>
        <w:jc w:val="both"/>
      </w:pPr>
    </w:p>
    <w:p w:rsidR="00AF0CA4" w:rsidRDefault="00AF0CA4" w:rsidP="00AF0CA4">
      <w:pPr>
        <w:spacing w:line="360" w:lineRule="auto"/>
        <w:jc w:val="both"/>
      </w:pPr>
      <w:r>
        <w:t>Глава</w:t>
      </w:r>
    </w:p>
    <w:p w:rsidR="00AF0CA4" w:rsidRDefault="00AF0CA4" w:rsidP="00AF0CA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AF0CA4" w:rsidRDefault="00AF0CA4" w:rsidP="00AF0CA4"/>
    <w:p w:rsidR="004D0A40" w:rsidRDefault="004D0A40"/>
    <w:sectPr w:rsidR="004D0A40" w:rsidSect="00300BB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A4"/>
    <w:rsid w:val="004D0A40"/>
    <w:rsid w:val="00512038"/>
    <w:rsid w:val="005624CE"/>
    <w:rsid w:val="008756F5"/>
    <w:rsid w:val="009E5CBE"/>
    <w:rsid w:val="00A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F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2017-07-25T10:15:00Z</cp:lastPrinted>
  <dcterms:created xsi:type="dcterms:W3CDTF">2017-07-25T10:08:00Z</dcterms:created>
  <dcterms:modified xsi:type="dcterms:W3CDTF">2017-07-31T06:33:00Z</dcterms:modified>
</cp:coreProperties>
</file>