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B0" w:rsidRDefault="001D4AB0" w:rsidP="00272044">
      <w:pPr>
        <w:jc w:val="center"/>
        <w:rPr>
          <w:b/>
          <w:sz w:val="32"/>
          <w:szCs w:val="32"/>
        </w:rPr>
      </w:pPr>
    </w:p>
    <w:p w:rsidR="00272044" w:rsidRDefault="00272044" w:rsidP="00272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72044" w:rsidRDefault="00272044" w:rsidP="0027204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72044" w:rsidRDefault="00272044" w:rsidP="00272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2044" w:rsidRDefault="00272044" w:rsidP="00272044"/>
    <w:p w:rsidR="00885C13" w:rsidRDefault="004B0D66" w:rsidP="00272044">
      <w:r>
        <w:t>от 26.05</w:t>
      </w:r>
      <w:r w:rsidR="001D4AB0">
        <w:t>.2017</w:t>
      </w:r>
      <w:r w:rsidR="00885C13">
        <w:t xml:space="preserve">г. </w:t>
      </w:r>
      <w:r w:rsidR="00272044">
        <w:t xml:space="preserve">              </w:t>
      </w:r>
      <w:r w:rsidR="00885C13">
        <w:t xml:space="preserve">                                                                                                             </w:t>
      </w:r>
      <w:r>
        <w:t xml:space="preserve">  № 111</w:t>
      </w:r>
      <w:r w:rsidR="00272044">
        <w:t xml:space="preserve">     </w:t>
      </w:r>
    </w:p>
    <w:p w:rsidR="00272044" w:rsidRDefault="00272044" w:rsidP="00272044">
      <w:r>
        <w:t xml:space="preserve">                                                                                                       </w:t>
      </w:r>
    </w:p>
    <w:p w:rsidR="00885C13" w:rsidRDefault="00885C13" w:rsidP="00885C13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885C13" w:rsidRDefault="00885C13" w:rsidP="00885C13">
      <w:r>
        <w:t xml:space="preserve">программу «Развитие дорожного хозяйства Веретейского </w:t>
      </w:r>
    </w:p>
    <w:p w:rsidR="00885C13" w:rsidRDefault="00885C13" w:rsidP="00885C13">
      <w:r>
        <w:t>сельского поселения» на 2015-2020г.г.</w:t>
      </w:r>
    </w:p>
    <w:p w:rsidR="00885C13" w:rsidRDefault="00885C13" w:rsidP="00272044">
      <w:pPr>
        <w:jc w:val="both"/>
      </w:pPr>
    </w:p>
    <w:p w:rsidR="00272044" w:rsidRDefault="00272044" w:rsidP="00272044">
      <w:pPr>
        <w:jc w:val="both"/>
      </w:pPr>
      <w:r>
        <w:t xml:space="preserve">         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Уставом Веретейского сельского поселения</w:t>
      </w:r>
    </w:p>
    <w:p w:rsidR="00272044" w:rsidRDefault="00272044" w:rsidP="00272044">
      <w:pPr>
        <w:jc w:val="both"/>
      </w:pPr>
      <w:r>
        <w:t>АДМИНИСТРАЦИЯ  ПОСТАНОВЛЯЕТ:</w:t>
      </w:r>
    </w:p>
    <w:p w:rsidR="00272044" w:rsidRDefault="00272044" w:rsidP="00272044">
      <w:pPr>
        <w:jc w:val="both"/>
      </w:pPr>
    </w:p>
    <w:p w:rsidR="00885C13" w:rsidRDefault="00272044" w:rsidP="00885C13">
      <w:pPr>
        <w:jc w:val="both"/>
      </w:pPr>
      <w:r>
        <w:t xml:space="preserve">1. </w:t>
      </w:r>
      <w:r w:rsidR="00885C13">
        <w:t>Внести изменения в муниципальную целевую программу  «Развитие дорожного хозяйства Веретейского сельского поселения» на 2015-2020г.г., утвержденную Постановлением Администрации о</w:t>
      </w:r>
      <w:r w:rsidR="00924757">
        <w:t xml:space="preserve">т  22.12.2014г. № 232 </w:t>
      </w:r>
      <w:r w:rsidR="00885C13">
        <w:t>изменения</w:t>
      </w:r>
      <w:r w:rsidR="00924757">
        <w:t>, согласно приложению.</w:t>
      </w:r>
    </w:p>
    <w:p w:rsidR="00272044" w:rsidRPr="00272044" w:rsidRDefault="00272044" w:rsidP="00272044"/>
    <w:p w:rsidR="00272044" w:rsidRDefault="00924757" w:rsidP="00272044">
      <w:pPr>
        <w:tabs>
          <w:tab w:val="left" w:pos="567"/>
        </w:tabs>
        <w:jc w:val="both"/>
      </w:pPr>
      <w:r>
        <w:t>2</w:t>
      </w:r>
      <w:r w:rsidR="00272044">
        <w:t xml:space="preserve">. Финансирование мероприятий Программы производить за счет средств, предусмотренных на эти цели в бюджете Веретейского сельского поселения </w:t>
      </w:r>
      <w:proofErr w:type="spellStart"/>
      <w:r w:rsidR="00272044">
        <w:t>Некоузского</w:t>
      </w:r>
      <w:proofErr w:type="spellEnd"/>
      <w:r w:rsidR="00272044">
        <w:t xml:space="preserve"> муниципального района.</w:t>
      </w:r>
    </w:p>
    <w:p w:rsidR="00924757" w:rsidRDefault="00924757" w:rsidP="00272044">
      <w:pPr>
        <w:tabs>
          <w:tab w:val="left" w:pos="567"/>
        </w:tabs>
        <w:jc w:val="both"/>
      </w:pPr>
    </w:p>
    <w:p w:rsidR="00924757" w:rsidRDefault="001D4AB0" w:rsidP="00924757">
      <w:pPr>
        <w:jc w:val="both"/>
      </w:pPr>
      <w:r>
        <w:t>3. Постановление от 28</w:t>
      </w:r>
      <w:r w:rsidR="004B0D66">
        <w:t>.03.2017</w:t>
      </w:r>
      <w:r w:rsidR="00924757" w:rsidRPr="00272044">
        <w:t>г</w:t>
      </w:r>
      <w:r w:rsidR="004B0D66">
        <w:t>. № 58</w:t>
      </w:r>
      <w:r w:rsidR="00924757" w:rsidRPr="00272044">
        <w:t xml:space="preserve"> </w:t>
      </w:r>
      <w:r w:rsidR="00924757">
        <w:t xml:space="preserve">«О внесении изменений в </w:t>
      </w:r>
      <w:proofErr w:type="gramStart"/>
      <w:r w:rsidR="00924757">
        <w:t>муниципальную</w:t>
      </w:r>
      <w:proofErr w:type="gramEnd"/>
      <w:r w:rsidR="00924757">
        <w:t xml:space="preserve"> целевую </w:t>
      </w:r>
    </w:p>
    <w:p w:rsidR="00924757" w:rsidRDefault="00924757" w:rsidP="00924757">
      <w:pPr>
        <w:jc w:val="both"/>
      </w:pPr>
      <w:r>
        <w:t>программу «Развитие дорожного хозяйства Веретейского сельского поселения» на 2015-2020г.г.» признать утратившим силу.</w:t>
      </w:r>
    </w:p>
    <w:p w:rsidR="00272044" w:rsidRDefault="00272044" w:rsidP="002720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044" w:rsidRDefault="00487676" w:rsidP="002720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204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1D4AB0">
        <w:rPr>
          <w:rFonts w:ascii="Times New Roman" w:hAnsi="Times New Roman" w:cs="Times New Roman"/>
          <w:sz w:val="24"/>
          <w:szCs w:val="24"/>
        </w:rPr>
        <w:t>момента утверждения Муниципальным Советом Веретейского сельского поселения изменений в Решение о бюджете.</w:t>
      </w:r>
    </w:p>
    <w:p w:rsidR="00272044" w:rsidRDefault="00272044" w:rsidP="00272044">
      <w:pPr>
        <w:tabs>
          <w:tab w:val="left" w:pos="567"/>
        </w:tabs>
        <w:ind w:left="426" w:hanging="426"/>
        <w:jc w:val="both"/>
      </w:pPr>
    </w:p>
    <w:p w:rsidR="00272044" w:rsidRDefault="00487676" w:rsidP="00272044">
      <w:pPr>
        <w:jc w:val="both"/>
      </w:pPr>
      <w:r>
        <w:t>5</w:t>
      </w:r>
      <w:r w:rsidR="00272044">
        <w:t xml:space="preserve">.  </w:t>
      </w:r>
      <w:proofErr w:type="gramStart"/>
      <w:r w:rsidR="00272044">
        <w:t>Контроль</w:t>
      </w:r>
      <w:proofErr w:type="gramEnd"/>
      <w:r w:rsidR="00272044">
        <w:t xml:space="preserve"> за исполнением настоящего Постановления </w:t>
      </w:r>
      <w:r w:rsidR="004B0D66">
        <w:t>исполняющий обязанности Главы</w:t>
      </w:r>
      <w:r w:rsidR="00272044">
        <w:t xml:space="preserve"> поселения оставляет за собой.</w:t>
      </w:r>
    </w:p>
    <w:p w:rsidR="00272044" w:rsidRDefault="00272044" w:rsidP="00272044">
      <w:pPr>
        <w:jc w:val="both"/>
        <w:rPr>
          <w:color w:val="333333"/>
        </w:rPr>
      </w:pPr>
    </w:p>
    <w:p w:rsidR="00272044" w:rsidRDefault="00272044" w:rsidP="00272044">
      <w:pPr>
        <w:jc w:val="both"/>
        <w:rPr>
          <w:color w:val="333333"/>
        </w:rPr>
      </w:pPr>
    </w:p>
    <w:p w:rsidR="00272044" w:rsidRDefault="004B0D66" w:rsidP="00272044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272044">
        <w:t xml:space="preserve"> </w:t>
      </w:r>
    </w:p>
    <w:p w:rsidR="00272044" w:rsidRDefault="00272044" w:rsidP="00272044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4B0D66">
        <w:t xml:space="preserve">                    А.В. Копосов</w:t>
      </w:r>
    </w:p>
    <w:p w:rsidR="00272044" w:rsidRDefault="00272044" w:rsidP="00272044">
      <w:pPr>
        <w:spacing w:line="360" w:lineRule="auto"/>
        <w:jc w:val="both"/>
      </w:pPr>
    </w:p>
    <w:p w:rsidR="00272044" w:rsidRDefault="00272044" w:rsidP="00272044">
      <w:pPr>
        <w:rPr>
          <w:color w:val="333333"/>
        </w:rPr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1D4AB0">
      <w:pPr>
        <w:tabs>
          <w:tab w:val="left" w:pos="4290"/>
        </w:tabs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ind w:left="360"/>
        <w:jc w:val="right"/>
      </w:pPr>
      <w:r>
        <w:t xml:space="preserve">Приложение № 1 </w:t>
      </w:r>
    </w:p>
    <w:p w:rsidR="00272044" w:rsidRDefault="00272044" w:rsidP="00272044">
      <w:pPr>
        <w:ind w:left="360"/>
        <w:jc w:val="right"/>
      </w:pPr>
      <w:r>
        <w:t>к Постановлению от</w:t>
      </w:r>
      <w:r w:rsidR="004B0D66">
        <w:t xml:space="preserve"> 26.05</w:t>
      </w:r>
      <w:r w:rsidR="001D4AB0">
        <w:t>.2017</w:t>
      </w:r>
      <w:r w:rsidR="00924757">
        <w:t>г.</w:t>
      </w:r>
      <w:r>
        <w:t xml:space="preserve"> № </w:t>
      </w:r>
      <w:r w:rsidR="004B0D66">
        <w:t>111</w:t>
      </w:r>
    </w:p>
    <w:p w:rsidR="001D4AB0" w:rsidRDefault="001D4AB0" w:rsidP="00272044">
      <w:pPr>
        <w:ind w:left="360"/>
        <w:jc w:val="right"/>
      </w:pPr>
    </w:p>
    <w:p w:rsidR="00924757" w:rsidRDefault="00924757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421" w:rsidRPr="009835F8" w:rsidRDefault="00BF4421" w:rsidP="009835F8">
      <w:pPr>
        <w:pStyle w:val="a6"/>
        <w:numPr>
          <w:ilvl w:val="0"/>
          <w:numId w:val="1"/>
        </w:numPr>
        <w:jc w:val="center"/>
        <w:rPr>
          <w:b/>
        </w:rPr>
      </w:pPr>
      <w:r w:rsidRPr="009835F8">
        <w:rPr>
          <w:b/>
        </w:rPr>
        <w:t>Паспорт муниципальной программы</w:t>
      </w:r>
      <w:r w:rsidRPr="009835F8">
        <w:rPr>
          <w:b/>
        </w:rPr>
        <w:br/>
        <w:t xml:space="preserve"> «Развитие дорожного хозяйства Веретейского сельского поселения»</w:t>
      </w:r>
    </w:p>
    <w:p w:rsidR="00BF4421" w:rsidRDefault="00BF4421" w:rsidP="00BF4421">
      <w:pPr>
        <w:jc w:val="center"/>
        <w:rPr>
          <w:b/>
        </w:rPr>
      </w:pPr>
      <w:r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975"/>
      </w:tblGrid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Ответственный испол</w:t>
            </w:r>
            <w:r w:rsidR="00BF4421">
              <w:rPr>
                <w:bCs/>
              </w:rPr>
              <w:t>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Координатор муници</w:t>
            </w:r>
            <w:r w:rsidR="00BF4421">
              <w:rPr>
                <w:bCs/>
              </w:rPr>
              <w:t>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t>Администрация Веретейского сельского поселения</w:t>
            </w:r>
          </w:p>
          <w:p w:rsidR="00BF4421" w:rsidRDefault="00BF442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Т.Б..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Сроки реализации муни</w:t>
            </w:r>
            <w:r w:rsidR="00BF4421">
              <w:rPr>
                <w:bCs/>
              </w:rPr>
              <w:t>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2015 – 2020 годы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Цель</w:t>
            </w:r>
            <w:r>
              <w:t xml:space="preserve"> муниципальной </w:t>
            </w:r>
            <w:r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Объёмы и источники финансирования Программы </w:t>
            </w:r>
          </w:p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Общий об</w:t>
            </w:r>
            <w:r w:rsidR="008C41EA">
              <w:t xml:space="preserve">ъем финансирования –  </w:t>
            </w:r>
            <w:r w:rsidR="007E799B" w:rsidRPr="007E799B">
              <w:rPr>
                <w:b/>
              </w:rPr>
              <w:t>23 483 462,29</w:t>
            </w:r>
            <w:r w:rsidR="003F2BE1">
              <w:t xml:space="preserve"> </w:t>
            </w:r>
            <w:r>
              <w:t xml:space="preserve">рублей </w:t>
            </w:r>
          </w:p>
          <w:p w:rsidR="00BF4421" w:rsidRDefault="00BF4421">
            <w:pPr>
              <w:spacing w:line="276" w:lineRule="auto"/>
            </w:pPr>
            <w:r>
              <w:t>в том числе средства поселения:</w:t>
            </w:r>
          </w:p>
          <w:p w:rsidR="00BF4421" w:rsidRDefault="00BF4421">
            <w:pPr>
              <w:spacing w:line="276" w:lineRule="auto"/>
            </w:pPr>
            <w:r>
              <w:t>2015 г. – 4 781 402,57 рублей;</w:t>
            </w:r>
          </w:p>
          <w:p w:rsidR="00BF4421" w:rsidRDefault="00BF4421">
            <w:pPr>
              <w:spacing w:line="276" w:lineRule="auto"/>
            </w:pPr>
            <w:r>
              <w:t>2016 г. – 6 739 332,51 рублей;</w:t>
            </w:r>
          </w:p>
          <w:p w:rsidR="00BF4421" w:rsidRDefault="008C41EA">
            <w:pPr>
              <w:spacing w:line="276" w:lineRule="auto"/>
            </w:pPr>
            <w:r>
              <w:rPr>
                <w:b/>
              </w:rPr>
              <w:t xml:space="preserve">2017 г. </w:t>
            </w:r>
            <w:r w:rsidR="003F2BE1">
              <w:rPr>
                <w:b/>
              </w:rPr>
              <w:t>-</w:t>
            </w:r>
            <w:r w:rsidR="00BA4929" w:rsidRPr="00E25285">
              <w:rPr>
                <w:rFonts w:eastAsia="Times New Roman"/>
                <w:b/>
              </w:rPr>
              <w:t>5 384 727,21</w:t>
            </w:r>
            <w:r w:rsidR="00BA4929">
              <w:rPr>
                <w:rFonts w:eastAsia="Times New Roman"/>
                <w:b/>
              </w:rPr>
              <w:t xml:space="preserve"> </w:t>
            </w:r>
            <w:r w:rsidR="00BF4421">
              <w:rPr>
                <w:b/>
              </w:rPr>
              <w:t>рублей</w:t>
            </w:r>
            <w:r w:rsidR="00BF4421">
              <w:t>;</w:t>
            </w:r>
          </w:p>
          <w:p w:rsidR="00BA4929" w:rsidRPr="00BA4929" w:rsidRDefault="00BA4929">
            <w:pPr>
              <w:spacing w:line="276" w:lineRule="auto"/>
              <w:rPr>
                <w:b/>
              </w:rPr>
            </w:pPr>
            <w:r w:rsidRPr="00BA4929">
              <w:rPr>
                <w:b/>
              </w:rPr>
              <w:t xml:space="preserve">Областные средства - </w:t>
            </w:r>
            <w:r w:rsidRPr="00BA4929">
              <w:rPr>
                <w:rFonts w:eastAsia="Times New Roman"/>
                <w:b/>
              </w:rPr>
              <w:t>3 351 320 рублей</w:t>
            </w:r>
            <w:r w:rsidRPr="00BA4929">
              <w:rPr>
                <w:b/>
              </w:rPr>
              <w:t>;</w:t>
            </w:r>
          </w:p>
          <w:p w:rsidR="00BA4929" w:rsidRPr="00BA4929" w:rsidRDefault="00C87EC8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Местный бюджет</w:t>
            </w:r>
            <w:r w:rsidR="00BA4929" w:rsidRPr="00BA4929">
              <w:rPr>
                <w:b/>
              </w:rPr>
              <w:t xml:space="preserve">- </w:t>
            </w:r>
            <w:r w:rsidR="00BA4929" w:rsidRPr="00BA4929">
              <w:rPr>
                <w:rFonts w:eastAsia="Times New Roman"/>
                <w:b/>
              </w:rPr>
              <w:t>2 020 407,21 рублей;</w:t>
            </w:r>
          </w:p>
          <w:p w:rsidR="00BA4929" w:rsidRDefault="00BA4929">
            <w:pPr>
              <w:spacing w:line="276" w:lineRule="auto"/>
            </w:pPr>
            <w:r w:rsidRPr="00BA4929">
              <w:rPr>
                <w:b/>
              </w:rPr>
              <w:t xml:space="preserve">Внебюджетные источники (средства жителей) - </w:t>
            </w:r>
            <w:r w:rsidRPr="00BA4929">
              <w:rPr>
                <w:rFonts w:eastAsia="Times New Roman"/>
                <w:b/>
              </w:rPr>
              <w:t>13 000 рублей</w:t>
            </w:r>
            <w:r>
              <w:rPr>
                <w:rFonts w:eastAsia="Times New Roman"/>
                <w:b/>
              </w:rPr>
              <w:t>;</w:t>
            </w:r>
          </w:p>
          <w:p w:rsidR="00BF4421" w:rsidRDefault="00BF4421">
            <w:pPr>
              <w:spacing w:line="276" w:lineRule="auto"/>
            </w:pPr>
            <w:r>
              <w:t>2018 г. – 2 139 000 рублей;</w:t>
            </w:r>
          </w:p>
          <w:p w:rsidR="00BF4421" w:rsidRDefault="00BF4421">
            <w:pPr>
              <w:spacing w:line="276" w:lineRule="auto"/>
            </w:pPr>
            <w:r>
              <w:t>2019 г. – 2 139 000 рублей;</w:t>
            </w:r>
          </w:p>
          <w:p w:rsidR="00BF4421" w:rsidRDefault="00BF4421">
            <w:pPr>
              <w:spacing w:line="276" w:lineRule="auto"/>
            </w:pPr>
            <w:r>
              <w:t>2020 г. – 2 300 000 рублей.</w:t>
            </w:r>
          </w:p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BF4421" w:rsidTr="00BF44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F4421" w:rsidTr="00BF4421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Капитальный ремонт дорог в поселении;</w:t>
            </w:r>
          </w:p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Летнее содержание дорог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BF4421" w:rsidTr="00BF4421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 xml:space="preserve">Электронный адрес размещения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>
              <w:rPr>
                <w:bCs/>
                <w:u w:val="single"/>
              </w:rPr>
              <w:t>adm-vsp</w:t>
            </w:r>
            <w:proofErr w:type="spellEnd"/>
            <w:r>
              <w:rPr>
                <w:bCs/>
                <w:u w:val="single"/>
              </w:rPr>
              <w:t>.</w:t>
            </w:r>
            <w:proofErr w:type="spellStart"/>
            <w:r>
              <w:rPr>
                <w:bCs/>
                <w:u w:val="single"/>
                <w:lang w:val="en-US"/>
              </w:rPr>
              <w:t>ru</w:t>
            </w:r>
            <w:proofErr w:type="spellEnd"/>
            <w:r>
              <w:rPr>
                <w:bCs/>
                <w:u w:val="single"/>
              </w:rPr>
              <w:t>.</w:t>
            </w:r>
            <w:r>
              <w:rPr>
                <w:bCs/>
              </w:rPr>
              <w:t xml:space="preserve">  </w:t>
            </w:r>
          </w:p>
        </w:tc>
      </w:tr>
    </w:tbl>
    <w:p w:rsidR="00924757" w:rsidRDefault="00924757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929" w:rsidRDefault="00BA4929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044" w:rsidRDefault="009835F8" w:rsidP="00272044">
      <w:pPr>
        <w:jc w:val="center"/>
      </w:pPr>
      <w:r>
        <w:rPr>
          <w:b/>
        </w:rPr>
        <w:lastRenderedPageBreak/>
        <w:t>2</w:t>
      </w:r>
      <w:r w:rsidR="00272044">
        <w:rPr>
          <w:b/>
        </w:rPr>
        <w:t>.</w:t>
      </w:r>
      <w:r w:rsidR="00272044">
        <w:t xml:space="preserve"> </w:t>
      </w:r>
      <w:r w:rsidR="00272044">
        <w:rPr>
          <w:b/>
        </w:rPr>
        <w:t>Перечень и характеристики основных мероприятий муниципальной программы и  указанием сроков их реализации и ожидаемых результатов</w:t>
      </w:r>
    </w:p>
    <w:p w:rsidR="00272044" w:rsidRDefault="00272044" w:rsidP="002720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автомобильные дороги представляют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материалоёмкие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272044" w:rsidRDefault="00272044" w:rsidP="002720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9835F8" w:rsidP="002720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272044">
        <w:rPr>
          <w:rFonts w:ascii="Times New Roman" w:hAnsi="Times New Roman" w:cs="Times New Roman"/>
          <w:b/>
          <w:sz w:val="24"/>
          <w:szCs w:val="24"/>
        </w:rPr>
        <w:t xml:space="preserve">. Проблемы развития автомобильных дорог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протяженность автомобильных</w:t>
      </w:r>
      <w:r w:rsidR="00487676">
        <w:rPr>
          <w:rFonts w:ascii="Times New Roman" w:hAnsi="Times New Roman" w:cs="Times New Roman"/>
          <w:sz w:val="24"/>
          <w:szCs w:val="24"/>
        </w:rPr>
        <w:t xml:space="preserve"> дорог поселения составляет 76,4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 с асфальтовым покрытием - 3,</w:t>
      </w:r>
      <w:r w:rsidR="00487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улучшен</w:t>
      </w:r>
      <w:r w:rsidR="00487676">
        <w:rPr>
          <w:rFonts w:ascii="Times New Roman" w:hAnsi="Times New Roman" w:cs="Times New Roman"/>
          <w:sz w:val="24"/>
          <w:szCs w:val="24"/>
        </w:rPr>
        <w:t>ным покрытием (</w:t>
      </w:r>
      <w:proofErr w:type="gramStart"/>
      <w:r w:rsidR="00487676">
        <w:rPr>
          <w:rFonts w:ascii="Times New Roman" w:hAnsi="Times New Roman" w:cs="Times New Roman"/>
          <w:sz w:val="24"/>
          <w:szCs w:val="24"/>
        </w:rPr>
        <w:t>щебенчатое</w:t>
      </w:r>
      <w:proofErr w:type="gramEnd"/>
      <w:r w:rsidR="00487676">
        <w:rPr>
          <w:rFonts w:ascii="Times New Roman" w:hAnsi="Times New Roman" w:cs="Times New Roman"/>
          <w:sz w:val="24"/>
          <w:szCs w:val="24"/>
        </w:rPr>
        <w:t>) – 3,6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2044" w:rsidRDefault="00487676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грунтовых дорог- 70,1</w:t>
      </w:r>
      <w:r w:rsidR="00272044">
        <w:rPr>
          <w:rFonts w:ascii="Times New Roman" w:hAnsi="Times New Roman" w:cs="Times New Roman"/>
          <w:sz w:val="24"/>
          <w:szCs w:val="24"/>
        </w:rPr>
        <w:t xml:space="preserve"> км. 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272044" w:rsidRDefault="00272044" w:rsidP="00272044">
      <w:r>
        <w:t xml:space="preserve">Доля автомобильных дорог в </w:t>
      </w:r>
      <w:proofErr w:type="spellStart"/>
      <w:r>
        <w:t>Веретейском</w:t>
      </w:r>
      <w:proofErr w:type="spellEnd"/>
      <w:r>
        <w:t xml:space="preserve"> сельском поселении не отвечающих нормативным требованиям, в 2014 году составила 91,9 процентов. </w:t>
      </w:r>
    </w:p>
    <w:p w:rsidR="00272044" w:rsidRDefault="00272044" w:rsidP="00272044">
      <w:r>
        <w:t xml:space="preserve">        Таким образом, проблема развития транспортной системы и дорожного хозяйства представляет собой широкий круг взаимосвязанных технических, экономических и организационных вопросов, решение которых является необходимым условием улучшения условий и уровня жизни населения на территории Веретейского сельского поселения.</w:t>
      </w:r>
    </w:p>
    <w:p w:rsidR="00272044" w:rsidRDefault="00272044" w:rsidP="00272044">
      <w:r>
        <w:t>Средства муниципального дорожного фонда Веретейского сельского поселения  направляются на финансовое обеспечение дорожной деятельности в отношении автомобильных  дорог общего пользования местного значения.</w:t>
      </w:r>
    </w:p>
    <w:p w:rsidR="00272044" w:rsidRDefault="00272044" w:rsidP="00272044"/>
    <w:p w:rsidR="00272044" w:rsidRDefault="009835F8" w:rsidP="005758EE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>3</w:t>
      </w:r>
      <w:r w:rsidR="00272044"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. Перечень мероприятий программы </w:t>
      </w:r>
    </w:p>
    <w:tbl>
      <w:tblPr>
        <w:tblpPr w:leftFromText="180" w:rightFromText="180" w:bottomFromText="200" w:vertAnchor="text" w:horzAnchor="margin" w:tblpXSpec="center" w:tblpY="63"/>
        <w:tblW w:w="11085" w:type="dxa"/>
        <w:tblLayout w:type="fixed"/>
        <w:tblLook w:val="04A0"/>
      </w:tblPr>
      <w:tblGrid>
        <w:gridCol w:w="648"/>
        <w:gridCol w:w="3059"/>
        <w:gridCol w:w="2091"/>
        <w:gridCol w:w="1134"/>
        <w:gridCol w:w="6"/>
        <w:gridCol w:w="4147"/>
      </w:tblGrid>
      <w:tr w:rsidR="00272044" w:rsidTr="001251FD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right"/>
              <w:rPr>
                <w:rFonts w:eastAsia="Times New Roman"/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№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right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Срок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libri" w:eastAsia="Times New Roman" w:hAnsi="Calibri" w:cs="Calibri"/>
              </w:rPr>
            </w:pPr>
            <w:r>
              <w:t>реализации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  <w:spacing w:val="-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272044" w:rsidTr="001251F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Капитальный ремонт дорог в населенных пунктах: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-с. Лацкое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Солнечная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 д. М Дьяконово 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 с. </w:t>
            </w:r>
            <w:proofErr w:type="spellStart"/>
            <w:r>
              <w:t>Марьино</w:t>
            </w:r>
            <w:proofErr w:type="spellEnd"/>
            <w:r>
              <w:t xml:space="preserve"> ул. Сельская</w:t>
            </w:r>
            <w:r w:rsidR="00C61436">
              <w:t>,</w:t>
            </w:r>
            <w:r>
              <w:t xml:space="preserve"> </w:t>
            </w:r>
            <w:r w:rsidR="00C61436">
              <w:t xml:space="preserve"> д. </w:t>
            </w:r>
            <w:proofErr w:type="spellStart"/>
            <w:r w:rsidR="00C61436">
              <w:t>Кашино</w:t>
            </w:r>
            <w:proofErr w:type="spellEnd"/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-с. Б. Дьяконово ул. </w:t>
            </w:r>
            <w:proofErr w:type="gramStart"/>
            <w:r>
              <w:t>Зеленая</w:t>
            </w:r>
            <w:proofErr w:type="gramEnd"/>
            <w:r w:rsidR="00C61436">
              <w:t xml:space="preserve">,  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-д. </w:t>
            </w:r>
            <w:proofErr w:type="spellStart"/>
            <w:r>
              <w:t>Григорево</w:t>
            </w:r>
            <w:proofErr w:type="spellEnd"/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д. </w:t>
            </w:r>
            <w:proofErr w:type="spellStart"/>
            <w:r>
              <w:rPr>
                <w:rFonts w:eastAsia="Times New Roman"/>
              </w:rPr>
              <w:t>Грезное</w:t>
            </w:r>
            <w:proofErr w:type="spellEnd"/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-д. Никольское</w:t>
            </w: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 xml:space="preserve">- д. </w:t>
            </w:r>
            <w:proofErr w:type="spellStart"/>
            <w:r>
              <w:t>Дор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2015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2016</w:t>
            </w: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2016</w:t>
            </w:r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2017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2017</w:t>
            </w:r>
          </w:p>
          <w:p w:rsidR="00C61436" w:rsidRDefault="00C61436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2018</w:t>
            </w:r>
          </w:p>
          <w:p w:rsidR="00272044" w:rsidRDefault="00272044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</w:t>
            </w:r>
            <w:r w:rsidR="00C61436">
              <w:t>19</w:t>
            </w:r>
          </w:p>
          <w:p w:rsidR="00C61436" w:rsidRDefault="00C61436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</w:t>
            </w:r>
          </w:p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автомобильно-дорожной инфраструктуры, сохранение и развитие автомобильных дорог местного значения; </w:t>
            </w:r>
          </w:p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условий движения автотранспорта и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обеспечение безопасности дорожного движения на территории Веретейского сельского поселения</w:t>
            </w:r>
          </w:p>
        </w:tc>
      </w:tr>
      <w:tr w:rsidR="00272044" w:rsidTr="001251F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 xml:space="preserve">Летнее содержание дорог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2015-2017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1251FD" w:rsidTr="001251F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1251FD" w:rsidP="001251FD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3</w:t>
            </w: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  <w:p w:rsidR="001251FD" w:rsidRPr="001251FD" w:rsidRDefault="001251FD" w:rsidP="001251FD">
            <w:pPr>
              <w:rPr>
                <w:rFonts w:eastAsia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1251FD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lastRenderedPageBreak/>
              <w:t xml:space="preserve">Мероприятия по оборудованию мест посадки/высадки школьников, </w:t>
            </w:r>
            <w:r>
              <w:lastRenderedPageBreak/>
              <w:t>оборудование неровностей, установка дорожных знаков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1251FD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lastRenderedPageBreak/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1251FD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2015-2017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1FD" w:rsidRDefault="001251FD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>
              <w:t xml:space="preserve">Мероприятия по повышению безопасности дорожного движения в </w:t>
            </w:r>
            <w:proofErr w:type="spellStart"/>
            <w:r>
              <w:t>Веретейском</w:t>
            </w:r>
            <w:proofErr w:type="spellEnd"/>
            <w:r>
              <w:t xml:space="preserve"> поселении</w:t>
            </w:r>
          </w:p>
        </w:tc>
      </w:tr>
      <w:tr w:rsidR="001251FD" w:rsidTr="001251F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Pr="001251FD" w:rsidRDefault="001251FD" w:rsidP="00125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8EE" w:rsidRDefault="005758EE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bCs/>
              </w:rPr>
            </w:pPr>
            <w:r>
              <w:rPr>
                <w:rFonts w:eastAsia="Times New Roman"/>
              </w:rPr>
              <w:t>Губернаторский проект «Решаем вместе»</w:t>
            </w:r>
            <w:r>
              <w:rPr>
                <w:bCs/>
              </w:rPr>
              <w:t xml:space="preserve"> </w:t>
            </w:r>
          </w:p>
          <w:p w:rsidR="001251FD" w:rsidRDefault="001251FD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5758EE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5758EE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2017 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51FD" w:rsidRDefault="005758EE" w:rsidP="001251FD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>
              <w:rPr>
                <w:bCs/>
              </w:rPr>
              <w:t>Ремонт дворовой территории у жилых домов № 53, № 54 п. Борок</w:t>
            </w:r>
          </w:p>
        </w:tc>
      </w:tr>
    </w:tbl>
    <w:p w:rsidR="00272044" w:rsidRDefault="009835F8" w:rsidP="00C80E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272044">
        <w:rPr>
          <w:b/>
          <w:bCs/>
        </w:rPr>
        <w:t>. Ресурсное обеспечение программы</w:t>
      </w:r>
    </w:p>
    <w:p w:rsidR="00272044" w:rsidRDefault="00272044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2044" w:rsidRDefault="009835F8" w:rsidP="00983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044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предполагается привлечение финансирования из областного и местного бюджетов, средств дорожного фонда Веретейского  сельского поселения. </w:t>
      </w:r>
    </w:p>
    <w:p w:rsidR="00272044" w:rsidRDefault="009835F8" w:rsidP="00983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7204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федеральном,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272044" w:rsidRDefault="009835F8" w:rsidP="009835F8">
      <w:pPr>
        <w:jc w:val="both"/>
      </w:pPr>
      <w:r>
        <w:t xml:space="preserve">     </w:t>
      </w:r>
      <w:r w:rsidR="00272044">
        <w:t>Общий объем финансирования программы в 2015-2020 годах составит:</w:t>
      </w:r>
    </w:p>
    <w:p w:rsidR="00272044" w:rsidRDefault="00272044" w:rsidP="009835F8">
      <w:pPr>
        <w:jc w:val="both"/>
      </w:pPr>
      <w:r>
        <w:t>за счет планируемых средств:</w:t>
      </w:r>
      <w:r w:rsidR="00F016AD" w:rsidRPr="00F016AD">
        <w:rPr>
          <w:b/>
        </w:rPr>
        <w:t xml:space="preserve"> </w:t>
      </w:r>
      <w:r w:rsidR="00F016AD" w:rsidRPr="007E799B">
        <w:rPr>
          <w:b/>
        </w:rPr>
        <w:t>23 483 462,29</w:t>
      </w:r>
      <w:r w:rsidR="00F016AD">
        <w:t xml:space="preserve"> </w:t>
      </w:r>
      <w:r>
        <w:t xml:space="preserve"> рублей, в том числе по годам: </w:t>
      </w:r>
    </w:p>
    <w:p w:rsidR="00F016AD" w:rsidRDefault="00F016AD" w:rsidP="00F016AD">
      <w:pPr>
        <w:spacing w:line="276" w:lineRule="auto"/>
      </w:pPr>
    </w:p>
    <w:p w:rsidR="00F016AD" w:rsidRDefault="00F016AD" w:rsidP="00F016AD">
      <w:pPr>
        <w:spacing w:line="276" w:lineRule="auto"/>
      </w:pPr>
      <w:r>
        <w:t>2015 г. – 4 781 402,57 рублей;</w:t>
      </w:r>
    </w:p>
    <w:p w:rsidR="00F016AD" w:rsidRDefault="00F016AD" w:rsidP="00F016AD">
      <w:pPr>
        <w:spacing w:line="276" w:lineRule="auto"/>
      </w:pPr>
      <w:r>
        <w:t>2016 г. – 6 739 332,51 рублей;</w:t>
      </w:r>
    </w:p>
    <w:p w:rsidR="00F016AD" w:rsidRDefault="00F016AD" w:rsidP="00F016AD">
      <w:pPr>
        <w:spacing w:line="276" w:lineRule="auto"/>
      </w:pPr>
      <w:r>
        <w:rPr>
          <w:b/>
        </w:rPr>
        <w:t>2017 г. -</w:t>
      </w:r>
      <w:r w:rsidRPr="00E25285">
        <w:rPr>
          <w:rFonts w:eastAsia="Times New Roman"/>
          <w:b/>
        </w:rPr>
        <w:t>5 384 727,21</w:t>
      </w:r>
      <w:r>
        <w:rPr>
          <w:rFonts w:eastAsia="Times New Roman"/>
          <w:b/>
        </w:rPr>
        <w:t xml:space="preserve"> </w:t>
      </w:r>
      <w:r>
        <w:rPr>
          <w:b/>
        </w:rPr>
        <w:t>рублей</w:t>
      </w:r>
      <w:r>
        <w:t>;</w:t>
      </w:r>
    </w:p>
    <w:p w:rsidR="00F016AD" w:rsidRPr="00BA4929" w:rsidRDefault="00F016AD" w:rsidP="00F016AD">
      <w:pPr>
        <w:spacing w:line="276" w:lineRule="auto"/>
        <w:rPr>
          <w:b/>
        </w:rPr>
      </w:pPr>
      <w:r w:rsidRPr="00BA4929">
        <w:rPr>
          <w:b/>
        </w:rPr>
        <w:t xml:space="preserve">Областные средства - </w:t>
      </w:r>
      <w:r w:rsidRPr="00BA4929">
        <w:rPr>
          <w:rFonts w:eastAsia="Times New Roman"/>
          <w:b/>
        </w:rPr>
        <w:t>3 351 320 рублей</w:t>
      </w:r>
      <w:r w:rsidRPr="00BA4929">
        <w:rPr>
          <w:b/>
        </w:rPr>
        <w:t>;</w:t>
      </w:r>
    </w:p>
    <w:p w:rsidR="00F016AD" w:rsidRPr="00BA4929" w:rsidRDefault="00C87EC8" w:rsidP="00F016AD">
      <w:pPr>
        <w:spacing w:line="276" w:lineRule="auto"/>
        <w:rPr>
          <w:b/>
        </w:rPr>
      </w:pPr>
      <w:r>
        <w:rPr>
          <w:b/>
        </w:rPr>
        <w:t>Местные бюджет</w:t>
      </w:r>
      <w:r w:rsidR="00F016AD" w:rsidRPr="00BA4929">
        <w:rPr>
          <w:b/>
        </w:rPr>
        <w:t xml:space="preserve">- </w:t>
      </w:r>
      <w:r w:rsidR="00F016AD" w:rsidRPr="00BA4929">
        <w:rPr>
          <w:rFonts w:eastAsia="Times New Roman"/>
          <w:b/>
        </w:rPr>
        <w:t>2 020 407,21 рублей;</w:t>
      </w:r>
    </w:p>
    <w:p w:rsidR="00F016AD" w:rsidRDefault="00F016AD" w:rsidP="00F016AD">
      <w:pPr>
        <w:spacing w:line="276" w:lineRule="auto"/>
      </w:pPr>
      <w:r w:rsidRPr="00BA4929">
        <w:rPr>
          <w:b/>
        </w:rPr>
        <w:t xml:space="preserve">Внебюджетные источники (средства жителей) - </w:t>
      </w:r>
      <w:r w:rsidRPr="00BA4929">
        <w:rPr>
          <w:rFonts w:eastAsia="Times New Roman"/>
          <w:b/>
        </w:rPr>
        <w:t>13 000 рублей</w:t>
      </w:r>
      <w:r>
        <w:rPr>
          <w:rFonts w:eastAsia="Times New Roman"/>
          <w:b/>
        </w:rPr>
        <w:t>;</w:t>
      </w:r>
    </w:p>
    <w:p w:rsidR="00F016AD" w:rsidRDefault="00F016AD" w:rsidP="00F016AD">
      <w:pPr>
        <w:spacing w:line="276" w:lineRule="auto"/>
      </w:pPr>
      <w:r>
        <w:t>2018 г. – 2 139 000 рублей;</w:t>
      </w:r>
    </w:p>
    <w:p w:rsidR="00F016AD" w:rsidRDefault="00F016AD" w:rsidP="00F016AD">
      <w:pPr>
        <w:spacing w:line="276" w:lineRule="auto"/>
      </w:pPr>
      <w:r>
        <w:t>2019 г. – 2 139 000 рублей;</w:t>
      </w:r>
    </w:p>
    <w:p w:rsidR="009835F8" w:rsidRDefault="00F016AD" w:rsidP="00C80ECA">
      <w:pPr>
        <w:spacing w:line="276" w:lineRule="auto"/>
      </w:pPr>
      <w:r>
        <w:t>2020 г. – 2 300 000 рублей.</w:t>
      </w:r>
    </w:p>
    <w:p w:rsidR="00272044" w:rsidRDefault="009835F8" w:rsidP="009835F8">
      <w:pPr>
        <w:pStyle w:val="ConsNormal"/>
        <w:ind w:firstLine="0"/>
        <w:jc w:val="both"/>
      </w:pPr>
      <w:r>
        <w:t xml:space="preserve">     </w:t>
      </w:r>
      <w:r w:rsidR="00272044">
        <w:t>При реализации программы в установленном порядке могут быть использованы:</w:t>
      </w:r>
    </w:p>
    <w:p w:rsidR="00272044" w:rsidRDefault="00272044" w:rsidP="009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средства, переданные из областного бюджета (субсидия на дорожную деятельность);</w:t>
      </w:r>
    </w:p>
    <w:p w:rsidR="00272044" w:rsidRDefault="00272044" w:rsidP="009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внебюджетные средства.</w:t>
      </w:r>
    </w:p>
    <w:p w:rsidR="00272044" w:rsidRDefault="009835F8" w:rsidP="009835F8">
      <w:pPr>
        <w:jc w:val="both"/>
      </w:pPr>
      <w:r>
        <w:t xml:space="preserve">     </w:t>
      </w:r>
      <w:r w:rsidR="00272044"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272044" w:rsidRDefault="009835F8" w:rsidP="009835F8">
      <w:pPr>
        <w:jc w:val="both"/>
      </w:pPr>
      <w:r>
        <w:t xml:space="preserve">     </w:t>
      </w:r>
      <w:r w:rsidR="00272044">
        <w:t>Подробная характеристика объема финансовых ресурсов, необходимых для реализации программы, представлена в таблицах № 2 и № 3</w:t>
      </w:r>
      <w:r>
        <w:t>.</w:t>
      </w:r>
    </w:p>
    <w:p w:rsidR="00272044" w:rsidRDefault="009835F8" w:rsidP="009835F8">
      <w:pPr>
        <w:jc w:val="both"/>
      </w:pPr>
      <w:r>
        <w:t xml:space="preserve">     </w:t>
      </w:r>
      <w:r w:rsidR="00DE6273">
        <w:t>Перечень проводимых мероприятий муниципальной целевой программы «Ремонт дорог Веретейского сельского поселения» на -2017</w:t>
      </w:r>
      <w:r w:rsidR="00DE6273" w:rsidRPr="00936B32">
        <w:t xml:space="preserve"> год</w:t>
      </w:r>
      <w:r w:rsidR="00DE6273">
        <w:t xml:space="preserve"> </w:t>
      </w:r>
      <w:r w:rsidR="00DE6273" w:rsidRPr="00E403CD">
        <w:t>изложить в</w:t>
      </w:r>
      <w:r w:rsidR="00DE6273">
        <w:t xml:space="preserve"> таблице № 4.</w:t>
      </w:r>
    </w:p>
    <w:p w:rsidR="00DE6273" w:rsidRDefault="00DE6273" w:rsidP="009835F8">
      <w:pPr>
        <w:jc w:val="both"/>
        <w:rPr>
          <w:b/>
        </w:rPr>
      </w:pPr>
    </w:p>
    <w:p w:rsidR="00272044" w:rsidRPr="00C80ECA" w:rsidRDefault="009835F8" w:rsidP="00C80ECA">
      <w:pPr>
        <w:spacing w:line="232" w:lineRule="auto"/>
        <w:ind w:firstLine="720"/>
        <w:jc w:val="center"/>
        <w:rPr>
          <w:b/>
        </w:rPr>
      </w:pPr>
      <w:r>
        <w:rPr>
          <w:b/>
        </w:rPr>
        <w:t>5</w:t>
      </w:r>
      <w:r w:rsidR="00272044">
        <w:rPr>
          <w:b/>
        </w:rPr>
        <w:t xml:space="preserve">. </w:t>
      </w:r>
      <w:r w:rsidR="00C61436">
        <w:rPr>
          <w:b/>
        </w:rPr>
        <w:t>О</w:t>
      </w:r>
      <w:r w:rsidR="00272044">
        <w:rPr>
          <w:b/>
        </w:rPr>
        <w:t>бобщенная характеристика основных мероприятий муниципальной программы</w:t>
      </w:r>
    </w:p>
    <w:p w:rsidR="00272044" w:rsidRDefault="00272044" w:rsidP="00272044">
      <w:pPr>
        <w:spacing w:line="232" w:lineRule="auto"/>
        <w:ind w:firstLine="720"/>
        <w:jc w:val="both"/>
      </w:pPr>
      <w:r>
        <w:t>Достижение поставленных целей  и решения задач программы Веретейского сельского поселения, достижения планируемых значений осуществляется в рамках программы: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системного подхода к решению проблем дорожного хозяйства поселения;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концентрации ресурсов на приоритетных задачах, направленных на решение наиболее острых проблем; 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272044" w:rsidRDefault="00272044" w:rsidP="00983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комплексным характером решаемой проблемы.</w:t>
      </w:r>
    </w:p>
    <w:p w:rsidR="00272044" w:rsidRDefault="00272044" w:rsidP="009835F8">
      <w:pPr>
        <w:jc w:val="both"/>
        <w:rPr>
          <w:b/>
        </w:rPr>
      </w:pPr>
      <w: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</w:t>
      </w:r>
      <w:r>
        <w:lastRenderedPageBreak/>
        <w:t>имеют длительный производственный цикл, а финансирование планируемых мероприятий зависит от возможности дорожного фонда Веретейского сельского поселения, то в пределах срока действия подпрограммы этап реализации соответствует одному году.</w:t>
      </w:r>
      <w:r>
        <w:rPr>
          <w:b/>
        </w:rPr>
        <w:t xml:space="preserve"> </w:t>
      </w:r>
    </w:p>
    <w:p w:rsidR="00272044" w:rsidRDefault="00272044" w:rsidP="00983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представлены в таблице №1.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044" w:rsidRDefault="009835F8" w:rsidP="00272044">
      <w:pPr>
        <w:jc w:val="both"/>
        <w:rPr>
          <w:b/>
        </w:rPr>
      </w:pPr>
      <w:r>
        <w:rPr>
          <w:b/>
        </w:rPr>
        <w:t>6</w:t>
      </w:r>
      <w:r w:rsidR="00272044">
        <w:rPr>
          <w:b/>
        </w:rPr>
        <w:t>. Перечень и сведения о целевых индикаторах и показателях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754234">
        <w:rPr>
          <w:b/>
        </w:rPr>
        <w:t>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Показателями улучшения состояния дорожной сети Веретейского сельского поселения являются: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Снижение текущих издержек, в первую очередь, для пользователей автомобильных дорог.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Стимулирование общего экономического развития прилегающих территорий.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Экономия времени как для перевозки пассажиров, так и для прохождения грузов, находящихся в пути.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Снижение числа дорожно-транспортных происшествий и нанесенного материального ущерба.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комфорта и удобства поездок.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Целевыми индикаторами реализации программы являются: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отремонтированных инженерных сооружений на автомобильных дорогах общего пользования, в отношении которых произведен капитальный ремонт;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отремонтированных автомобильных дорог с твердым покрытием, в отношении которых произведен ремонт;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протяженности автомобильных дорог, не отвечающих нормативным требованиям, в общей протяженности автомобильных дорог общего пользования.</w:t>
      </w:r>
    </w:p>
    <w:p w:rsidR="00272044" w:rsidRDefault="00272044" w:rsidP="009835F8">
      <w:pPr>
        <w:jc w:val="both"/>
      </w:pPr>
      <w:r>
        <w:t xml:space="preserve">    Состав целевых индикаторов и показателей Программы сформирован с учетом возможности проверки и подтверждения достижения целей и решения задач 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и показателей Программы увязан с их задачами, основными мероприятиями, что позволяет оценить ожидаемые конечные результаты. Показатели Программы характеризуют конечные экономические и общественно значимые результаты развития в области дорожного хозяйства и транспортной системы.</w:t>
      </w:r>
    </w:p>
    <w:p w:rsidR="00272044" w:rsidRDefault="00272044" w:rsidP="009835F8">
      <w:pPr>
        <w:jc w:val="both"/>
      </w:pPr>
      <w:r>
        <w:t>Состав показателей (индикаторов) Программы определен исходя из принципа необходимости и достаточности для характеристики достижения целей и решения задач Программы.</w:t>
      </w:r>
    </w:p>
    <w:p w:rsidR="00272044" w:rsidRDefault="00272044" w:rsidP="009835F8">
      <w:pPr>
        <w:jc w:val="both"/>
      </w:pPr>
      <w:r>
        <w:t xml:space="preserve">     Достижение установленных целевых параметров Программы оценивается с использованием следующих показателей (индикаторов):</w:t>
      </w:r>
    </w:p>
    <w:p w:rsidR="00272044" w:rsidRDefault="00272044" w:rsidP="009835F8">
      <w:pPr>
        <w:jc w:val="both"/>
      </w:pPr>
      <w:r>
        <w:t>- удовлетворение потребностей категорий граждан в обеспечении транспортными услугами на автомобильном транспорте на участках ремонтируемых дорог (2020 год- 100%);</w:t>
      </w:r>
    </w:p>
    <w:p w:rsidR="00272044" w:rsidRDefault="00272044" w:rsidP="009835F8">
      <w:pPr>
        <w:jc w:val="both"/>
      </w:pPr>
      <w:r>
        <w:t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- 15%;</w:t>
      </w:r>
    </w:p>
    <w:p w:rsidR="00272044" w:rsidRDefault="00272044" w:rsidP="009835F8">
      <w:pPr>
        <w:jc w:val="both"/>
      </w:pPr>
      <w:r>
        <w:t>- увеличение протяженности автодорог общего пользования с твердым покрытием в 2,0 раза;- реализация мероприятий позволит сохранить протяженность участков  автомобильных дорог,  на которых показатели их транспортно-эксплуатационного состояния соответствуют категории дороги;</w:t>
      </w:r>
    </w:p>
    <w:p w:rsidR="00272044" w:rsidRDefault="00272044" w:rsidP="009835F8">
      <w:pPr>
        <w:jc w:val="both"/>
      </w:pPr>
      <w:r>
        <w:t>- реализация мероприятий позволит  обеспечить  экологическую безопасность  поселения и улучшить  качества социально-экономической  среды и жизнеобеспечения  населения Веретейского сельского поселения;</w:t>
      </w:r>
    </w:p>
    <w:p w:rsidR="00272044" w:rsidRDefault="00272044" w:rsidP="009835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на осуществление государственной регистрации права собственности на автомобильные дороги общего пользования местного значения позволит определить обязательства по уровню содержания автомобильных дорог местного значения общего пользования и перспективам их развития.</w:t>
      </w:r>
    </w:p>
    <w:p w:rsidR="00272044" w:rsidRDefault="00272044" w:rsidP="009835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9835F8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272044" w:rsidRDefault="00272044" w:rsidP="00272044">
      <w:pPr>
        <w:sectPr w:rsidR="00272044">
          <w:pgSz w:w="11907" w:h="16840"/>
          <w:pgMar w:top="357" w:right="851" w:bottom="709" w:left="1276" w:header="720" w:footer="720" w:gutter="0"/>
          <w:cols w:space="720"/>
        </w:sectPr>
      </w:pPr>
    </w:p>
    <w:p w:rsidR="00272044" w:rsidRDefault="00272044" w:rsidP="00272044">
      <w:pPr>
        <w:jc w:val="right"/>
      </w:pPr>
      <w:r>
        <w:lastRenderedPageBreak/>
        <w:t>Таблица № 1</w:t>
      </w:r>
    </w:p>
    <w:p w:rsidR="00272044" w:rsidRDefault="00272044" w:rsidP="00272044">
      <w:pPr>
        <w:jc w:val="center"/>
      </w:pPr>
      <w:r>
        <w:t xml:space="preserve">Сведения о показателях (индикаторах) муниципальной  программы  Веретейского  сельского поселения «Развитие  дорожного  хозяйства» </w:t>
      </w:r>
    </w:p>
    <w:p w:rsidR="00272044" w:rsidRDefault="00272044" w:rsidP="00272044">
      <w:pPr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272044" w:rsidRDefault="00272044" w:rsidP="00272044">
      <w:pPr>
        <w:jc w:val="center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7"/>
        <w:gridCol w:w="1560"/>
        <w:gridCol w:w="1324"/>
        <w:gridCol w:w="1324"/>
        <w:gridCol w:w="1324"/>
        <w:gridCol w:w="1324"/>
        <w:gridCol w:w="1324"/>
        <w:gridCol w:w="1325"/>
      </w:tblGrid>
      <w:tr w:rsidR="00272044" w:rsidTr="00272044">
        <w:trPr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Показатель (индикатор)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Значения показателей</w:t>
            </w:r>
          </w:p>
        </w:tc>
      </w:tr>
      <w:tr w:rsidR="00272044" w:rsidTr="0027204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2016 </w:t>
            </w:r>
          </w:p>
          <w:p w:rsidR="00272044" w:rsidRDefault="00272044" w:rsidP="00272044">
            <w:pPr>
              <w:spacing w:line="276" w:lineRule="auto"/>
              <w:ind w:left="-175" w:firstLine="67"/>
              <w:contextualSpacing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дорог;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содержание которых осущест</w:t>
            </w:r>
            <w:r>
              <w:rPr>
                <w:sz w:val="24"/>
                <w:szCs w:val="24"/>
              </w:rPr>
              <w:softHyphen/>
              <w:t xml:space="preserve">вляется круглогодично, в общей протяженности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</w:t>
            </w:r>
            <w:r>
              <w:rPr>
                <w:sz w:val="24"/>
                <w:szCs w:val="24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процент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число дорожно-транспортных происшествий с пострадавшими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число погибших в дорожно-транспортных происшествиях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</w:tr>
    </w:tbl>
    <w:p w:rsidR="00272044" w:rsidRDefault="00272044" w:rsidP="00272044">
      <w:pPr>
        <w:ind w:firstLine="709"/>
        <w:jc w:val="right"/>
        <w:rPr>
          <w:rFonts w:eastAsia="Times New Roman"/>
        </w:rPr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1C1B47" w:rsidRDefault="001C1B47" w:rsidP="001C1B47">
      <w:pPr>
        <w:ind w:firstLine="709"/>
        <w:jc w:val="right"/>
      </w:pPr>
      <w:r>
        <w:lastRenderedPageBreak/>
        <w:t>Таблица № 2</w:t>
      </w:r>
    </w:p>
    <w:p w:rsidR="001C1B47" w:rsidRDefault="001C1B47" w:rsidP="001C1B47">
      <w:pPr>
        <w:ind w:firstLine="709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</w:t>
      </w:r>
    </w:p>
    <w:p w:rsidR="001C1B47" w:rsidRDefault="001C1B47" w:rsidP="001C1B47">
      <w:pPr>
        <w:ind w:firstLine="709"/>
        <w:jc w:val="center"/>
        <w:rPr>
          <w:b/>
        </w:rPr>
      </w:pPr>
      <w:r>
        <w:rPr>
          <w:b/>
        </w:rPr>
        <w:t>Веретейского сельского поселения «Развитие  дорожного  хозяйства»</w:t>
      </w:r>
    </w:p>
    <w:p w:rsidR="001C1B47" w:rsidRDefault="001C1B47" w:rsidP="001C1B47">
      <w:pPr>
        <w:ind w:firstLine="709"/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17"/>
        <w:gridCol w:w="1861"/>
        <w:gridCol w:w="836"/>
        <w:gridCol w:w="540"/>
        <w:gridCol w:w="756"/>
        <w:gridCol w:w="567"/>
        <w:gridCol w:w="1193"/>
        <w:gridCol w:w="1194"/>
        <w:gridCol w:w="1194"/>
        <w:gridCol w:w="1193"/>
        <w:gridCol w:w="1194"/>
        <w:gridCol w:w="1194"/>
      </w:tblGrid>
      <w:tr w:rsidR="001C1B47" w:rsidTr="00CA5E93">
        <w:trPr>
          <w:trHeight w:val="6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программы,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участники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классификации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B14959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Расходы (</w:t>
            </w:r>
            <w:r w:rsidR="001C1B47">
              <w:t>руб.), годы</w:t>
            </w:r>
          </w:p>
        </w:tc>
      </w:tr>
      <w:tr w:rsidR="001C1B47" w:rsidTr="00CA5E9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1C1B47" w:rsidTr="00CA5E9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</w:tr>
      <w:tr w:rsidR="001C1B47" w:rsidTr="00CA5E93">
        <w:trPr>
          <w:trHeight w:val="583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Всего,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754234" w:rsidP="00CA5E93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4781402,57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E25285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5 384 727,21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1C1B47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5F5FDE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230000</w:t>
            </w:r>
            <w:r w:rsidR="001C1B47" w:rsidRPr="00E25285">
              <w:t>0</w:t>
            </w:r>
          </w:p>
        </w:tc>
      </w:tr>
      <w:tr w:rsidR="00754234" w:rsidTr="00CA5E93">
        <w:trPr>
          <w:trHeight w:val="111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34" w:rsidRDefault="00754234" w:rsidP="00CA5E93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34" w:rsidRDefault="00754234" w:rsidP="00CA5E93">
            <w:pPr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Администрация Веретейского сельского поселения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Pr="00E25285" w:rsidRDefault="00754234" w:rsidP="002958F0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4781402,57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Pr="00E25285" w:rsidRDefault="00754234" w:rsidP="00CA5E93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E25285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5 384 727,21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Pr="00E25285" w:rsidRDefault="00754234" w:rsidP="0036043C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Pr="00E25285" w:rsidRDefault="00754234" w:rsidP="0036043C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Pr="00E25285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2300000</w:t>
            </w:r>
          </w:p>
        </w:tc>
      </w:tr>
    </w:tbl>
    <w:p w:rsidR="001C1B47" w:rsidRDefault="001C1B47" w:rsidP="001C1B47">
      <w:pPr>
        <w:ind w:firstLine="709"/>
        <w:jc w:val="right"/>
        <w:rPr>
          <w:rFonts w:eastAsia="Times New Roman"/>
        </w:rPr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E25285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  <w:r>
        <w:t xml:space="preserve"> </w:t>
      </w: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ind w:firstLine="709"/>
        <w:jc w:val="right"/>
      </w:pPr>
    </w:p>
    <w:p w:rsidR="001C1B47" w:rsidRDefault="001C1B47" w:rsidP="001C1B47">
      <w:pPr>
        <w:ind w:firstLine="709"/>
        <w:jc w:val="right"/>
      </w:pPr>
      <w:r>
        <w:lastRenderedPageBreak/>
        <w:t>Таблица № 3</w:t>
      </w:r>
    </w:p>
    <w:p w:rsidR="001C1B47" w:rsidRDefault="001C1B47" w:rsidP="001C1B47">
      <w:pPr>
        <w:ind w:firstLine="709"/>
        <w:jc w:val="right"/>
      </w:pPr>
    </w:p>
    <w:p w:rsidR="001C1B47" w:rsidRDefault="001C1B47" w:rsidP="001C1B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Веретейского сельского поселения </w:t>
      </w:r>
    </w:p>
    <w:p w:rsidR="001C1B47" w:rsidRDefault="001C1B47" w:rsidP="001C1B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 дорожного  хозяйства» за счет средств областного бюджета, местного бюджета и внебюджетных источников</w:t>
      </w:r>
    </w:p>
    <w:p w:rsidR="001C1B47" w:rsidRDefault="001C1B47" w:rsidP="001C1B47">
      <w:pPr>
        <w:ind w:firstLine="709"/>
        <w:jc w:val="center"/>
      </w:pPr>
    </w:p>
    <w:tbl>
      <w:tblPr>
        <w:tblW w:w="15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408"/>
        <w:gridCol w:w="4374"/>
        <w:gridCol w:w="1188"/>
        <w:gridCol w:w="1189"/>
        <w:gridCol w:w="1189"/>
        <w:gridCol w:w="1188"/>
        <w:gridCol w:w="1189"/>
        <w:gridCol w:w="1189"/>
      </w:tblGrid>
      <w:tr w:rsidR="001C1B47" w:rsidTr="00CA5E93">
        <w:trPr>
          <w:trHeight w:val="6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соисполнители</w:t>
            </w:r>
          </w:p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B14959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Оценка расходов (</w:t>
            </w:r>
            <w:r w:rsidR="001C1B47">
              <w:t>руб.) годы</w:t>
            </w:r>
          </w:p>
        </w:tc>
      </w:tr>
      <w:tr w:rsidR="001C1B47" w:rsidTr="00CA5E93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1C1B47" w:rsidTr="00CA5E93">
        <w:trPr>
          <w:trHeight w:val="4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1C1B47" w:rsidTr="00CA5E93">
        <w:trPr>
          <w:trHeight w:val="27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754234" w:rsidP="00CA5E93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4574399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6739332,51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E25285" w:rsidP="00967DB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5 384 727,21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5F5FDE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230000</w:t>
            </w:r>
            <w:r w:rsidR="001C1B47" w:rsidRPr="00E25285">
              <w:t>0</w:t>
            </w:r>
          </w:p>
        </w:tc>
      </w:tr>
      <w:tr w:rsidR="001C1B47" w:rsidTr="00CA5E93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2935399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4318589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6837AF" w:rsidRDefault="00E25285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3 351 320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1C1B47" w:rsidTr="00CA5E93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-</w:t>
            </w:r>
          </w:p>
        </w:tc>
      </w:tr>
      <w:tr w:rsidR="001C1B47" w:rsidTr="00CA5E93">
        <w:trPr>
          <w:trHeight w:val="2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rPr>
                <w:rFonts w:eastAsia="Times New Roman"/>
              </w:rPr>
            </w:pPr>
            <w:r w:rsidRPr="00E25285">
              <w:t>1639000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CA5E93">
            <w:pPr>
              <w:spacing w:line="276" w:lineRule="auto"/>
              <w:rPr>
                <w:rFonts w:eastAsia="Times New Roman"/>
              </w:rPr>
            </w:pPr>
            <w:r w:rsidRPr="00E25285">
              <w:rPr>
                <w:rFonts w:eastAsia="Times New Roman"/>
              </w:rPr>
              <w:t>2420743,51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E25285" w:rsidP="00967DB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2 020 407,21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8A2501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1C1B47" w:rsidP="008A2501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Pr="00E25285" w:rsidRDefault="005F5FDE" w:rsidP="00CA5E93">
            <w:pPr>
              <w:spacing w:line="276" w:lineRule="auto"/>
              <w:jc w:val="center"/>
              <w:rPr>
                <w:rFonts w:eastAsia="Times New Roman"/>
              </w:rPr>
            </w:pPr>
            <w:r w:rsidRPr="00E25285">
              <w:t>230000</w:t>
            </w:r>
            <w:r w:rsidR="001C1B47" w:rsidRPr="00E25285">
              <w:t>0</w:t>
            </w:r>
          </w:p>
        </w:tc>
      </w:tr>
      <w:tr w:rsidR="001C1B47" w:rsidTr="00CA5E93">
        <w:trPr>
          <w:trHeight w:val="236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  <w:r w:rsidR="00E25285">
              <w:t xml:space="preserve"> (средства ж</w:t>
            </w:r>
            <w:r w:rsidR="009368DA">
              <w:t>ителей)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E25285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13 000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sectPr w:rsidR="00272044">
          <w:pgSz w:w="16838" w:h="11906" w:orient="landscape"/>
          <w:pgMar w:top="1418" w:right="425" w:bottom="833" w:left="567" w:header="720" w:footer="720" w:gutter="0"/>
          <w:cols w:space="720"/>
        </w:sectPr>
      </w:pPr>
    </w:p>
    <w:p w:rsidR="00272044" w:rsidRDefault="00272044" w:rsidP="00272044">
      <w:pPr>
        <w:ind w:firstLine="709"/>
        <w:jc w:val="right"/>
      </w:pPr>
      <w:r>
        <w:lastRenderedPageBreak/>
        <w:t>Таблица № 4</w:t>
      </w:r>
    </w:p>
    <w:p w:rsidR="00754234" w:rsidRDefault="00754234" w:rsidP="00272044">
      <w:pPr>
        <w:ind w:firstLine="709"/>
        <w:jc w:val="right"/>
        <w:rPr>
          <w:rFonts w:eastAsia="Times New Roman"/>
        </w:rPr>
      </w:pPr>
    </w:p>
    <w:p w:rsidR="00F50E66" w:rsidRPr="000570F0" w:rsidRDefault="00754234" w:rsidP="000570F0">
      <w:pPr>
        <w:jc w:val="both"/>
        <w:rPr>
          <w:rFonts w:eastAsia="Times New Roman"/>
        </w:rPr>
      </w:pPr>
      <w:r>
        <w:t>Таблицу № 4 «</w:t>
      </w:r>
      <w:r w:rsidR="00F50E66">
        <w:t xml:space="preserve">Перечень проводимых мероприятий муниципальной целевой программы «Ремонт дорог Веретейского </w:t>
      </w:r>
      <w:r>
        <w:t xml:space="preserve">сельского поселения» на </w:t>
      </w:r>
      <w:r w:rsidR="00DE6273">
        <w:t>2017</w:t>
      </w:r>
      <w:r w:rsidR="00F50E66" w:rsidRPr="00936B32">
        <w:t xml:space="preserve"> год</w:t>
      </w:r>
      <w:r w:rsidR="00F50E66">
        <w:t xml:space="preserve"> </w:t>
      </w:r>
      <w:r w:rsidR="00F50E66" w:rsidRPr="00E403CD">
        <w:t>изложить в следующей редакции</w:t>
      </w:r>
      <w:r w:rsidR="00DE6273">
        <w:t>:</w:t>
      </w:r>
    </w:p>
    <w:tbl>
      <w:tblPr>
        <w:tblW w:w="10616" w:type="dxa"/>
        <w:jc w:val="center"/>
        <w:tblInd w:w="-15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2694"/>
        <w:gridCol w:w="2552"/>
        <w:gridCol w:w="1497"/>
        <w:gridCol w:w="3322"/>
      </w:tblGrid>
      <w:tr w:rsidR="00F50E66" w:rsidTr="000570F0">
        <w:trPr>
          <w:trHeight w:val="148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Место выполнения работ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E66" w:rsidRDefault="00F50E66" w:rsidP="000570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F50E66" w:rsidRDefault="00754234" w:rsidP="000570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F50E66" w:rsidRPr="007542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E66">
              <w:t xml:space="preserve">. </w:t>
            </w:r>
            <w:r w:rsidR="00F50E66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C764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F50E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342F3" w:rsidTr="000570F0">
        <w:trPr>
          <w:cantSplit/>
          <w:trHeight w:val="174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spacing w:line="276" w:lineRule="auto"/>
              <w:ind w:hanging="13"/>
              <w:rPr>
                <w:rFonts w:eastAsia="Times New Roman"/>
              </w:rPr>
            </w:pPr>
            <w:r>
              <w:t>Ремонт дорог общего пользования в населенных пунктах:</w:t>
            </w:r>
          </w:p>
          <w:p w:rsidR="00B342F3" w:rsidRDefault="00B342F3" w:rsidP="00CA5E93">
            <w:pPr>
              <w:spacing w:line="276" w:lineRule="auto"/>
              <w:ind w:hanging="13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405 м.</w:t>
            </w:r>
          </w:p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Дьяконово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  <w:p w:rsidR="00B342F3" w:rsidRPr="000D31BD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  <w:p w:rsidR="00B342F3" w:rsidRPr="000D31BD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F3" w:rsidTr="000570F0">
        <w:trPr>
          <w:cantSplit/>
          <w:trHeight w:val="174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spacing w:line="276" w:lineRule="auto"/>
              <w:ind w:hanging="13"/>
            </w:pPr>
            <w:r>
              <w:t>Оплата выполненных работ по ремонту дорог в 2016 году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Большое Дьяконово</w:t>
            </w:r>
          </w:p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0570F0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2F3" w:rsidRPr="00296078" w:rsidRDefault="00B342F3" w:rsidP="00B342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607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974,12</w:t>
            </w:r>
          </w:p>
        </w:tc>
      </w:tr>
      <w:tr w:rsidR="00B342F3" w:rsidTr="000570F0">
        <w:trPr>
          <w:cantSplit/>
          <w:trHeight w:val="113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195AE3">
            <w:pPr>
              <w:spacing w:line="276" w:lineRule="auto"/>
              <w:ind w:hanging="13"/>
            </w:pPr>
            <w:r>
              <w:t xml:space="preserve">Разработка  сметной документации на ремонт дорог до д. Никольское, с. </w:t>
            </w:r>
            <w:proofErr w:type="spellStart"/>
            <w:r>
              <w:t>Веретея</w:t>
            </w:r>
            <w:proofErr w:type="spellEnd"/>
            <w:r>
              <w:t xml:space="preserve"> ул. Северная. </w:t>
            </w:r>
          </w:p>
          <w:p w:rsidR="00B342F3" w:rsidRDefault="00B342F3" w:rsidP="00195AE3">
            <w:pPr>
              <w:spacing w:line="276" w:lineRule="auto"/>
              <w:ind w:hanging="13"/>
              <w:rPr>
                <w:bCs/>
              </w:rPr>
            </w:pPr>
            <w:r>
              <w:t>Проведение экспертизы сметной документации в ГАУ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342F3" w:rsidTr="000570F0">
        <w:trPr>
          <w:cantSplit/>
          <w:trHeight w:val="113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195AE3">
            <w:pPr>
              <w:spacing w:line="276" w:lineRule="auto"/>
              <w:ind w:hanging="13"/>
              <w:rPr>
                <w:rFonts w:eastAsia="Times New Roman"/>
              </w:rPr>
            </w:pPr>
            <w:r>
              <w:rPr>
                <w:bCs/>
              </w:rPr>
              <w:t xml:space="preserve">Летнее содержание дорог общего пользования в населенных пунктах поселения: с. </w:t>
            </w:r>
            <w:proofErr w:type="spellStart"/>
            <w:r>
              <w:rPr>
                <w:bCs/>
              </w:rPr>
              <w:t>Марьино</w:t>
            </w:r>
            <w:proofErr w:type="spellEnd"/>
            <w:r>
              <w:rPr>
                <w:bCs/>
              </w:rPr>
              <w:t xml:space="preserve">, с. </w:t>
            </w:r>
            <w:proofErr w:type="spellStart"/>
            <w:r>
              <w:rPr>
                <w:bCs/>
              </w:rPr>
              <w:t>В-Никульское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F3" w:rsidRDefault="00B342F3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2F3" w:rsidRDefault="00D55CDA" w:rsidP="00195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05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2F3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B342F3" w:rsidTr="000570F0">
        <w:trPr>
          <w:cantSplit/>
          <w:trHeight w:val="400"/>
          <w:jc w:val="center"/>
        </w:trPr>
        <w:tc>
          <w:tcPr>
            <w:tcW w:w="10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Pr="00C764D3" w:rsidRDefault="00B342F3" w:rsidP="00C764D3">
            <w:pPr>
              <w:jc w:val="center"/>
            </w:pPr>
            <w:r>
              <w:rPr>
                <w:rFonts w:eastAsia="Times New Roman"/>
              </w:rPr>
              <w:t>Губернаторский проект «Решаем вместе»</w:t>
            </w:r>
          </w:p>
        </w:tc>
      </w:tr>
      <w:tr w:rsidR="00B342F3" w:rsidTr="000570F0">
        <w:trPr>
          <w:cantSplit/>
          <w:trHeight w:val="113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CA5E93">
            <w:pPr>
              <w:spacing w:line="276" w:lineRule="auto"/>
              <w:ind w:hanging="13"/>
              <w:rPr>
                <w:bCs/>
              </w:rPr>
            </w:pPr>
            <w:r>
              <w:rPr>
                <w:bCs/>
              </w:rPr>
              <w:t xml:space="preserve">Ремонт дворовой территории у жилых домов № 53, № 54 п. Борок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 жилых домов № 53, № 54 п. Борок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0F0" w:rsidRPr="000570F0" w:rsidRDefault="000570F0" w:rsidP="00C764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F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– 1 320 084,94;</w:t>
            </w:r>
          </w:p>
          <w:p w:rsidR="00B342F3" w:rsidRDefault="00B342F3" w:rsidP="00C764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средства: 1 066 000;</w:t>
            </w:r>
          </w:p>
          <w:p w:rsidR="00B342F3" w:rsidRDefault="00C87EC8" w:rsidP="00C764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B342F3">
              <w:rPr>
                <w:rFonts w:ascii="Times New Roman" w:hAnsi="Times New Roman" w:cs="Times New Roman"/>
                <w:sz w:val="24"/>
                <w:szCs w:val="24"/>
              </w:rPr>
              <w:t>: 241 084,94;</w:t>
            </w:r>
          </w:p>
          <w:p w:rsidR="00B342F3" w:rsidRPr="007833CF" w:rsidRDefault="00B342F3" w:rsidP="00C764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8DA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жителей): 13 000;</w:t>
            </w:r>
          </w:p>
        </w:tc>
      </w:tr>
      <w:tr w:rsidR="00B342F3" w:rsidTr="000570F0">
        <w:trPr>
          <w:cantSplit/>
          <w:trHeight w:val="47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Default="00B342F3" w:rsidP="00CA5E93">
            <w:pPr>
              <w:spacing w:line="276" w:lineRule="auto"/>
              <w:ind w:hanging="13"/>
              <w:rPr>
                <w:rFonts w:eastAsia="Times New Roman"/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F3" w:rsidRDefault="00B342F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F3" w:rsidRPr="00E25285" w:rsidRDefault="00B342F3" w:rsidP="007833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5">
              <w:rPr>
                <w:rFonts w:ascii="Times New Roman" w:hAnsi="Times New Roman" w:cs="Times New Roman"/>
                <w:b/>
                <w:sz w:val="24"/>
                <w:szCs w:val="24"/>
              </w:rPr>
              <w:t>5 384 </w:t>
            </w:r>
            <w:r w:rsidR="0049124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E25285">
              <w:rPr>
                <w:rFonts w:ascii="Times New Roman" w:hAnsi="Times New Roman" w:cs="Times New Roman"/>
                <w:b/>
                <w:sz w:val="24"/>
                <w:szCs w:val="24"/>
              </w:rPr>
              <w:t>7,21</w:t>
            </w:r>
          </w:p>
        </w:tc>
      </w:tr>
    </w:tbl>
    <w:p w:rsidR="00F50E66" w:rsidRDefault="00F50E66" w:rsidP="00F50E66"/>
    <w:p w:rsidR="00F50E66" w:rsidRDefault="00F50E66" w:rsidP="00F50E66">
      <w:pPr>
        <w:jc w:val="center"/>
      </w:pPr>
    </w:p>
    <w:sectPr w:rsidR="00F50E66" w:rsidSect="00E5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4D3"/>
    <w:multiLevelType w:val="hybridMultilevel"/>
    <w:tmpl w:val="7902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044"/>
    <w:rsid w:val="000570F0"/>
    <w:rsid w:val="001251FD"/>
    <w:rsid w:val="001947C5"/>
    <w:rsid w:val="001C1B47"/>
    <w:rsid w:val="001D4AB0"/>
    <w:rsid w:val="00272044"/>
    <w:rsid w:val="002A4B37"/>
    <w:rsid w:val="002D6417"/>
    <w:rsid w:val="003E62F3"/>
    <w:rsid w:val="003F2BE1"/>
    <w:rsid w:val="00412651"/>
    <w:rsid w:val="00487676"/>
    <w:rsid w:val="0049124C"/>
    <w:rsid w:val="004B0D66"/>
    <w:rsid w:val="004F045A"/>
    <w:rsid w:val="005758EE"/>
    <w:rsid w:val="005F5FDE"/>
    <w:rsid w:val="00671807"/>
    <w:rsid w:val="00754234"/>
    <w:rsid w:val="007833CF"/>
    <w:rsid w:val="007E4F90"/>
    <w:rsid w:val="007E799B"/>
    <w:rsid w:val="00885C13"/>
    <w:rsid w:val="008C41EA"/>
    <w:rsid w:val="00924757"/>
    <w:rsid w:val="009309F4"/>
    <w:rsid w:val="009368DA"/>
    <w:rsid w:val="00967DB3"/>
    <w:rsid w:val="009835F8"/>
    <w:rsid w:val="009E20C0"/>
    <w:rsid w:val="009E593D"/>
    <w:rsid w:val="00B14959"/>
    <w:rsid w:val="00B342F3"/>
    <w:rsid w:val="00BA4929"/>
    <w:rsid w:val="00BF4421"/>
    <w:rsid w:val="00C61436"/>
    <w:rsid w:val="00C631EB"/>
    <w:rsid w:val="00C764D3"/>
    <w:rsid w:val="00C76CBD"/>
    <w:rsid w:val="00C80ECA"/>
    <w:rsid w:val="00C87EC8"/>
    <w:rsid w:val="00D31BA4"/>
    <w:rsid w:val="00D55CDA"/>
    <w:rsid w:val="00D90112"/>
    <w:rsid w:val="00DA1939"/>
    <w:rsid w:val="00DE6273"/>
    <w:rsid w:val="00E25285"/>
    <w:rsid w:val="00E50457"/>
    <w:rsid w:val="00F016AD"/>
    <w:rsid w:val="00F5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2044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2044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27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2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20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itle">
    <w:name w:val="WW-Title"/>
    <w:basedOn w:val="a"/>
    <w:next w:val="a4"/>
    <w:uiPriority w:val="99"/>
    <w:rsid w:val="0027204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04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20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0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20BF-1014-43CE-9AF6-2C432A47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2982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</vt:lpstr>
      <vt:lpstr>    4. Настоящее Постановление вступает в силу с момента утверждения Муниципальным С</vt:lpstr>
      <vt:lpstr>        </vt:lpstr>
      <vt:lpstr>        2.1. Проблемы развития автомобильных дорог </vt:lpstr>
      <vt:lpstr>    </vt:lpstr>
      <vt:lpstr>    4. Ресурсное обеспечение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2017-05-26T06:31:00Z</cp:lastPrinted>
  <dcterms:created xsi:type="dcterms:W3CDTF">2016-12-29T12:30:00Z</dcterms:created>
  <dcterms:modified xsi:type="dcterms:W3CDTF">2017-05-26T06:31:00Z</dcterms:modified>
</cp:coreProperties>
</file>