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9D" w:rsidRPr="008C4428" w:rsidRDefault="0049239D" w:rsidP="0049239D">
      <w:pPr>
        <w:jc w:val="center"/>
        <w:rPr>
          <w:rFonts w:eastAsia="Times New Roman"/>
          <w:b/>
          <w:sz w:val="32"/>
          <w:szCs w:val="32"/>
        </w:rPr>
      </w:pPr>
      <w:r>
        <w:tab/>
      </w:r>
      <w:r w:rsidRPr="008C4428">
        <w:rPr>
          <w:rFonts w:eastAsia="Times New Roman"/>
          <w:b/>
          <w:sz w:val="32"/>
          <w:szCs w:val="32"/>
        </w:rPr>
        <w:t>Администрация Веретейского сельского поселения</w:t>
      </w:r>
    </w:p>
    <w:p w:rsidR="0049239D" w:rsidRPr="008C4428" w:rsidRDefault="0049239D" w:rsidP="0049239D">
      <w:pPr>
        <w:jc w:val="center"/>
        <w:rPr>
          <w:rFonts w:eastAsia="Times New Roman"/>
          <w:b/>
          <w:sz w:val="36"/>
          <w:szCs w:val="36"/>
          <w:u w:val="single"/>
        </w:rPr>
      </w:pPr>
      <w:r w:rsidRPr="008C4428">
        <w:rPr>
          <w:rFonts w:eastAsia="Times New Roman"/>
          <w:sz w:val="28"/>
          <w:szCs w:val="28"/>
        </w:rPr>
        <w:t>Некоузский муниципальный район  Ярославская область</w:t>
      </w:r>
      <w:r w:rsidRPr="008C4428">
        <w:rPr>
          <w:rFonts w:eastAsia="Times New Roman"/>
          <w:sz w:val="28"/>
          <w:szCs w:val="28"/>
          <w:u w:val="single"/>
        </w:rPr>
        <w:t xml:space="preserve"> _____________________________________________________________</w:t>
      </w:r>
    </w:p>
    <w:p w:rsidR="0049239D" w:rsidRPr="008C4428" w:rsidRDefault="0049239D" w:rsidP="0049239D">
      <w:pPr>
        <w:jc w:val="center"/>
        <w:rPr>
          <w:rFonts w:eastAsia="Times New Roman"/>
          <w:b/>
          <w:sz w:val="32"/>
          <w:szCs w:val="32"/>
        </w:rPr>
      </w:pPr>
      <w:r w:rsidRPr="008C4428">
        <w:rPr>
          <w:rFonts w:eastAsia="Times New Roman"/>
          <w:b/>
          <w:sz w:val="32"/>
          <w:szCs w:val="32"/>
        </w:rPr>
        <w:t>ПОСТАНОВЛЕНИЕ</w:t>
      </w:r>
    </w:p>
    <w:p w:rsidR="0049239D" w:rsidRPr="008C4428" w:rsidRDefault="0049239D" w:rsidP="0049239D">
      <w:pPr>
        <w:rPr>
          <w:rFonts w:eastAsia="Times New Roman"/>
          <w:sz w:val="32"/>
          <w:szCs w:val="32"/>
        </w:rPr>
      </w:pPr>
    </w:p>
    <w:p w:rsidR="0049239D" w:rsidRPr="008C4428" w:rsidRDefault="0049239D" w:rsidP="0049239D">
      <w:pPr>
        <w:rPr>
          <w:rFonts w:eastAsia="Times New Roman"/>
        </w:rPr>
      </w:pPr>
      <w:r>
        <w:rPr>
          <w:rFonts w:eastAsia="Times New Roman"/>
        </w:rPr>
        <w:t>от 24.</w:t>
      </w:r>
      <w:r w:rsidR="00D748E1">
        <w:rPr>
          <w:rFonts w:eastAsia="Times New Roman"/>
        </w:rPr>
        <w:t>11</w:t>
      </w:r>
      <w:r w:rsidRPr="008C4428">
        <w:rPr>
          <w:rFonts w:eastAsia="Times New Roman"/>
        </w:rPr>
        <w:t>.201</w:t>
      </w:r>
      <w:r w:rsidR="00D748E1">
        <w:rPr>
          <w:rFonts w:eastAsia="Times New Roman"/>
        </w:rPr>
        <w:t>6</w:t>
      </w:r>
      <w:r w:rsidRPr="008C4428">
        <w:rPr>
          <w:rFonts w:eastAsia="Times New Roman"/>
        </w:rPr>
        <w:t xml:space="preserve">г.                                                                                             </w:t>
      </w:r>
      <w:r>
        <w:rPr>
          <w:rFonts w:eastAsia="Times New Roman"/>
        </w:rPr>
        <w:t xml:space="preserve">                          № </w:t>
      </w:r>
      <w:r w:rsidR="00D748E1">
        <w:rPr>
          <w:rFonts w:eastAsia="Times New Roman"/>
        </w:rPr>
        <w:t>343</w:t>
      </w:r>
    </w:p>
    <w:p w:rsidR="0049239D" w:rsidRPr="008C4428" w:rsidRDefault="0049239D" w:rsidP="0049239D">
      <w:pPr>
        <w:rPr>
          <w:rFonts w:eastAsia="Times New Roman"/>
        </w:rPr>
      </w:pPr>
    </w:p>
    <w:p w:rsidR="0049239D" w:rsidRPr="008C4428" w:rsidRDefault="0049239D" w:rsidP="0049239D">
      <w:pPr>
        <w:rPr>
          <w:rFonts w:eastAsia="Times New Roman"/>
        </w:rPr>
      </w:pPr>
      <w:r w:rsidRPr="008C4428">
        <w:rPr>
          <w:rFonts w:eastAsia="Times New Roman"/>
        </w:rPr>
        <w:t xml:space="preserve">О внесении изменений в </w:t>
      </w:r>
      <w:proofErr w:type="gramStart"/>
      <w:r w:rsidRPr="008C4428">
        <w:rPr>
          <w:rFonts w:eastAsia="Times New Roman"/>
        </w:rPr>
        <w:t>муниципальную</w:t>
      </w:r>
      <w:proofErr w:type="gramEnd"/>
      <w:r w:rsidRPr="008C4428">
        <w:rPr>
          <w:rFonts w:eastAsia="Times New Roman"/>
        </w:rPr>
        <w:t xml:space="preserve"> </w:t>
      </w:r>
    </w:p>
    <w:p w:rsidR="0049239D" w:rsidRDefault="0049239D" w:rsidP="0049239D">
      <w:pPr>
        <w:rPr>
          <w:rFonts w:eastAsia="Times New Roman"/>
        </w:rPr>
      </w:pPr>
      <w:r w:rsidRPr="008C4428">
        <w:rPr>
          <w:rFonts w:eastAsia="Times New Roman"/>
        </w:rPr>
        <w:t>программу «Э</w:t>
      </w:r>
      <w:r>
        <w:rPr>
          <w:rFonts w:eastAsia="Times New Roman"/>
        </w:rPr>
        <w:t xml:space="preserve">кономическое развитие и </w:t>
      </w:r>
    </w:p>
    <w:p w:rsidR="0049239D" w:rsidRDefault="0049239D" w:rsidP="0049239D">
      <w:pPr>
        <w:rPr>
          <w:rFonts w:eastAsia="Times New Roman"/>
        </w:rPr>
      </w:pPr>
      <w:r>
        <w:rPr>
          <w:rFonts w:eastAsia="Times New Roman"/>
        </w:rPr>
        <w:t xml:space="preserve">инновационная экономика в </w:t>
      </w:r>
      <w:proofErr w:type="spellStart"/>
      <w:r>
        <w:rPr>
          <w:rFonts w:eastAsia="Times New Roman"/>
        </w:rPr>
        <w:t>Веретейском</w:t>
      </w:r>
      <w:proofErr w:type="spellEnd"/>
      <w:r>
        <w:rPr>
          <w:rFonts w:eastAsia="Times New Roman"/>
        </w:rPr>
        <w:t xml:space="preserve"> </w:t>
      </w:r>
    </w:p>
    <w:p w:rsidR="0049239D" w:rsidRPr="008C4428" w:rsidRDefault="0049239D" w:rsidP="0049239D">
      <w:pPr>
        <w:rPr>
          <w:rFonts w:eastAsia="Times New Roman"/>
        </w:rPr>
      </w:pPr>
      <w:r>
        <w:rPr>
          <w:rFonts w:eastAsia="Times New Roman"/>
        </w:rPr>
        <w:t xml:space="preserve">сельском </w:t>
      </w:r>
      <w:proofErr w:type="gramStart"/>
      <w:r>
        <w:rPr>
          <w:rFonts w:eastAsia="Times New Roman"/>
        </w:rPr>
        <w:t>поселении</w:t>
      </w:r>
      <w:proofErr w:type="gramEnd"/>
      <w:r>
        <w:rPr>
          <w:rFonts w:eastAsia="Times New Roman"/>
        </w:rPr>
        <w:t xml:space="preserve">» на 2015-2020 годы </w:t>
      </w:r>
      <w:r w:rsidRPr="008C4428">
        <w:rPr>
          <w:rFonts w:eastAsia="Times New Roman"/>
        </w:rPr>
        <w:t xml:space="preserve">  </w:t>
      </w:r>
    </w:p>
    <w:p w:rsidR="0049239D" w:rsidRPr="008C4428" w:rsidRDefault="0049239D" w:rsidP="0049239D">
      <w:pPr>
        <w:rPr>
          <w:rFonts w:eastAsia="Times New Roman"/>
        </w:rPr>
      </w:pPr>
      <w:r w:rsidRPr="008C4428">
        <w:rPr>
          <w:rFonts w:eastAsia="Times New Roman"/>
        </w:rPr>
        <w:t xml:space="preserve"> </w:t>
      </w:r>
    </w:p>
    <w:p w:rsidR="0049239D" w:rsidRPr="008C4428" w:rsidRDefault="0049239D" w:rsidP="0049239D">
      <w:pPr>
        <w:jc w:val="both"/>
        <w:rPr>
          <w:rFonts w:eastAsia="Times New Roman"/>
        </w:rPr>
      </w:pPr>
      <w:r w:rsidRPr="008C4428">
        <w:rPr>
          <w:rFonts w:eastAsia="Times New Roman"/>
        </w:rPr>
        <w:t xml:space="preserve">      В соответствии с Бюджетным кодексом Российской Федерации, Устав</w:t>
      </w:r>
      <w:r>
        <w:rPr>
          <w:rFonts w:eastAsia="Times New Roman"/>
        </w:rPr>
        <w:t>ом</w:t>
      </w:r>
      <w:r w:rsidRPr="008C4428">
        <w:rPr>
          <w:rFonts w:eastAsia="Times New Roman"/>
        </w:rPr>
        <w:t xml:space="preserve"> Веретейского сельского поселения</w:t>
      </w:r>
    </w:p>
    <w:p w:rsidR="0049239D" w:rsidRPr="008C4428" w:rsidRDefault="0049239D" w:rsidP="0049239D">
      <w:pPr>
        <w:rPr>
          <w:rFonts w:eastAsia="Times New Roman"/>
        </w:rPr>
      </w:pPr>
      <w:r w:rsidRPr="008C4428">
        <w:rPr>
          <w:rFonts w:eastAsia="Times New Roman"/>
        </w:rPr>
        <w:t>АДМИНИСТРАЦИЯ  ПОСТАНОВЛЯЕТ:</w:t>
      </w:r>
    </w:p>
    <w:p w:rsidR="0049239D" w:rsidRPr="008C4428" w:rsidRDefault="0049239D" w:rsidP="0049239D">
      <w:pPr>
        <w:rPr>
          <w:rFonts w:eastAsia="Times New Roman"/>
        </w:rPr>
      </w:pPr>
    </w:p>
    <w:p w:rsidR="0049239D" w:rsidRPr="008C4428" w:rsidRDefault="0049239D" w:rsidP="00DE60FB">
      <w:pPr>
        <w:jc w:val="both"/>
        <w:rPr>
          <w:rFonts w:eastAsia="Times New Roman"/>
        </w:rPr>
      </w:pPr>
      <w:r w:rsidRPr="008C4428">
        <w:rPr>
          <w:rFonts w:eastAsia="Times New Roman"/>
        </w:rPr>
        <w:t>1. Внести в муниципальную программу «Э</w:t>
      </w:r>
      <w:r>
        <w:rPr>
          <w:rFonts w:eastAsia="Times New Roman"/>
        </w:rPr>
        <w:t xml:space="preserve">кономическое развитие и инновационная экономика в </w:t>
      </w:r>
      <w:proofErr w:type="spellStart"/>
      <w:r>
        <w:rPr>
          <w:rFonts w:eastAsia="Times New Roman"/>
        </w:rPr>
        <w:t>Веретейском</w:t>
      </w:r>
      <w:proofErr w:type="spellEnd"/>
      <w:r>
        <w:rPr>
          <w:rFonts w:eastAsia="Times New Roman"/>
        </w:rPr>
        <w:t xml:space="preserve"> сельском поселении» на 2015-2020 годы</w:t>
      </w:r>
      <w:r w:rsidRPr="008C4428">
        <w:rPr>
          <w:rFonts w:eastAsia="Times New Roman"/>
        </w:rPr>
        <w:t>, утверждённую По</w:t>
      </w:r>
      <w:r>
        <w:rPr>
          <w:rFonts w:eastAsia="Times New Roman"/>
        </w:rPr>
        <w:t>становлением Администрации от 11.12.2015г.  № 326</w:t>
      </w:r>
      <w:r w:rsidRPr="008C4428">
        <w:rPr>
          <w:rFonts w:eastAsia="Times New Roman"/>
        </w:rPr>
        <w:t xml:space="preserve">  следующие изменения:</w:t>
      </w:r>
    </w:p>
    <w:p w:rsidR="0049239D" w:rsidRDefault="0049239D" w:rsidP="00DE60FB">
      <w:pPr>
        <w:jc w:val="both"/>
        <w:rPr>
          <w:rFonts w:eastAsia="Times New Roman"/>
        </w:rPr>
      </w:pPr>
      <w:r w:rsidRPr="008C4428">
        <w:rPr>
          <w:rFonts w:eastAsia="Times New Roman"/>
        </w:rPr>
        <w:t>1.1. приложение № 1 к Постановлению изложить в новой редакции (Приложение № 1).</w:t>
      </w:r>
    </w:p>
    <w:p w:rsidR="004630D7" w:rsidRDefault="004630D7" w:rsidP="00DE60FB">
      <w:pPr>
        <w:jc w:val="both"/>
        <w:rPr>
          <w:rFonts w:eastAsia="Times New Roman"/>
        </w:rPr>
      </w:pPr>
    </w:p>
    <w:p w:rsidR="008569C2" w:rsidRDefault="008569C2" w:rsidP="00DE60FB">
      <w:pPr>
        <w:jc w:val="both"/>
        <w:rPr>
          <w:rFonts w:eastAsia="Times New Roman"/>
        </w:rPr>
      </w:pPr>
      <w:r>
        <w:rPr>
          <w:rFonts w:eastAsia="Times New Roman"/>
        </w:rPr>
        <w:t>2. Постановление Администрации от 24.12.20</w:t>
      </w:r>
      <w:r w:rsidR="004630D7">
        <w:rPr>
          <w:rFonts w:eastAsia="Times New Roman"/>
        </w:rPr>
        <w:t>15</w:t>
      </w:r>
      <w:r>
        <w:rPr>
          <w:rFonts w:eastAsia="Times New Roman"/>
        </w:rPr>
        <w:t xml:space="preserve">г. № 354 </w:t>
      </w:r>
      <w:r w:rsidR="004630D7">
        <w:rPr>
          <w:rFonts w:eastAsia="Times New Roman"/>
        </w:rPr>
        <w:t>«</w:t>
      </w:r>
      <w:r w:rsidRPr="008C4428">
        <w:rPr>
          <w:rFonts w:eastAsia="Times New Roman"/>
        </w:rPr>
        <w:t>О внесении изменений в муниципальную программу «Э</w:t>
      </w:r>
      <w:r>
        <w:rPr>
          <w:rFonts w:eastAsia="Times New Roman"/>
        </w:rPr>
        <w:t xml:space="preserve">кономическое развитие и инновационная экономика в </w:t>
      </w:r>
      <w:proofErr w:type="spellStart"/>
      <w:r>
        <w:rPr>
          <w:rFonts w:eastAsia="Times New Roman"/>
        </w:rPr>
        <w:t>Веретейском</w:t>
      </w:r>
      <w:proofErr w:type="spellEnd"/>
      <w:r>
        <w:rPr>
          <w:rFonts w:eastAsia="Times New Roman"/>
        </w:rPr>
        <w:t xml:space="preserve"> сельском поселении» на 2015-2020 годы </w:t>
      </w:r>
      <w:r w:rsidR="004630D7">
        <w:rPr>
          <w:rFonts w:eastAsia="Times New Roman"/>
        </w:rPr>
        <w:t xml:space="preserve"> </w:t>
      </w:r>
      <w:r>
        <w:rPr>
          <w:rFonts w:eastAsia="Times New Roman"/>
        </w:rPr>
        <w:t>признать утратившим силу.</w:t>
      </w:r>
    </w:p>
    <w:p w:rsidR="004630D7" w:rsidRPr="008C4428" w:rsidRDefault="004630D7" w:rsidP="00DE60FB">
      <w:pPr>
        <w:jc w:val="both"/>
        <w:rPr>
          <w:rFonts w:eastAsia="Times New Roman"/>
        </w:rPr>
      </w:pPr>
    </w:p>
    <w:p w:rsidR="0049239D" w:rsidRDefault="008569C2" w:rsidP="00DE60FB">
      <w:pPr>
        <w:jc w:val="both"/>
        <w:rPr>
          <w:rFonts w:ascii="Times New Roman CYR" w:eastAsia="Times New Roman" w:hAnsi="Times New Roman CYR" w:cs="Times New Roman CYR"/>
        </w:rPr>
      </w:pPr>
      <w:r>
        <w:rPr>
          <w:rFonts w:eastAsia="Times New Roman"/>
        </w:rPr>
        <w:t>3</w:t>
      </w:r>
      <w:r w:rsidR="0049239D" w:rsidRPr="008C4428">
        <w:rPr>
          <w:rFonts w:eastAsia="Times New Roman"/>
        </w:rPr>
        <w:t xml:space="preserve">. </w:t>
      </w:r>
      <w:r w:rsidR="0049239D" w:rsidRPr="008C4428">
        <w:rPr>
          <w:rFonts w:ascii="Times New Roman CYR" w:eastAsia="Times New Roman" w:hAnsi="Times New Roman CYR" w:cs="Times New Roman CYR"/>
        </w:rPr>
        <w:t xml:space="preserve">Настоящее Постановление вступает в силу </w:t>
      </w:r>
      <w:r>
        <w:rPr>
          <w:rFonts w:ascii="Times New Roman CYR" w:eastAsia="Times New Roman" w:hAnsi="Times New Roman CYR" w:cs="Times New Roman CYR"/>
        </w:rPr>
        <w:t>с 01.01.2017 г</w:t>
      </w:r>
      <w:r w:rsidR="004630D7">
        <w:rPr>
          <w:rFonts w:ascii="Times New Roman CYR" w:eastAsia="Times New Roman" w:hAnsi="Times New Roman CYR" w:cs="Times New Roman CYR"/>
        </w:rPr>
        <w:t>ода</w:t>
      </w:r>
      <w:r>
        <w:rPr>
          <w:rFonts w:ascii="Times New Roman CYR" w:eastAsia="Times New Roman" w:hAnsi="Times New Roman CYR" w:cs="Times New Roman CYR"/>
        </w:rPr>
        <w:t>.</w:t>
      </w:r>
    </w:p>
    <w:p w:rsidR="004630D7" w:rsidRDefault="004630D7" w:rsidP="00DE60FB">
      <w:pPr>
        <w:jc w:val="both"/>
        <w:rPr>
          <w:rFonts w:ascii="Times New Roman CYR" w:eastAsia="Times New Roman" w:hAnsi="Times New Roman CYR" w:cs="Times New Roman CYR"/>
        </w:rPr>
      </w:pPr>
    </w:p>
    <w:p w:rsidR="0049239D" w:rsidRPr="008C4428" w:rsidRDefault="00DE60FB" w:rsidP="00DE60FB">
      <w:pPr>
        <w:jc w:val="both"/>
        <w:rPr>
          <w:rFonts w:eastAsia="Times New Roman"/>
        </w:rPr>
      </w:pPr>
      <w:r>
        <w:rPr>
          <w:rFonts w:eastAsia="Times New Roman"/>
        </w:rPr>
        <w:t>4</w:t>
      </w:r>
      <w:r w:rsidR="0049239D" w:rsidRPr="008C4428">
        <w:rPr>
          <w:rFonts w:eastAsia="Times New Roman"/>
        </w:rPr>
        <w:t xml:space="preserve">. </w:t>
      </w:r>
      <w:proofErr w:type="gramStart"/>
      <w:r w:rsidR="0049239D" w:rsidRPr="008C4428">
        <w:rPr>
          <w:rFonts w:eastAsia="Times New Roman"/>
        </w:rPr>
        <w:t>Контроль за</w:t>
      </w:r>
      <w:proofErr w:type="gramEnd"/>
      <w:r w:rsidR="0049239D" w:rsidRPr="008C4428">
        <w:rPr>
          <w:rFonts w:eastAsia="Times New Roman"/>
        </w:rPr>
        <w:t xml:space="preserve"> исполнением настоящего Постановления Глава  поселения оставляет за собой. </w:t>
      </w:r>
    </w:p>
    <w:p w:rsidR="0049239D" w:rsidRDefault="0049239D" w:rsidP="0049239D">
      <w:pPr>
        <w:jc w:val="both"/>
        <w:rPr>
          <w:rFonts w:eastAsia="Times New Roman"/>
        </w:rPr>
      </w:pPr>
    </w:p>
    <w:p w:rsidR="0049239D" w:rsidRPr="008C4428" w:rsidRDefault="0049239D" w:rsidP="0049239D">
      <w:pPr>
        <w:jc w:val="both"/>
        <w:rPr>
          <w:rFonts w:eastAsia="Times New Roman"/>
        </w:rPr>
      </w:pPr>
    </w:p>
    <w:p w:rsidR="0049239D" w:rsidRPr="008C4428" w:rsidRDefault="0049239D" w:rsidP="0049239D">
      <w:pPr>
        <w:spacing w:line="360" w:lineRule="auto"/>
        <w:jc w:val="both"/>
        <w:rPr>
          <w:rFonts w:eastAsia="Times New Roman"/>
        </w:rPr>
      </w:pPr>
      <w:r w:rsidRPr="008C4428">
        <w:rPr>
          <w:rFonts w:eastAsia="Times New Roman"/>
        </w:rPr>
        <w:t xml:space="preserve">Глава </w:t>
      </w:r>
    </w:p>
    <w:p w:rsidR="0049239D" w:rsidRPr="008C4428" w:rsidRDefault="0049239D" w:rsidP="0049239D">
      <w:pPr>
        <w:spacing w:line="360" w:lineRule="auto"/>
        <w:jc w:val="both"/>
        <w:rPr>
          <w:rFonts w:eastAsia="Times New Roman"/>
        </w:rPr>
      </w:pPr>
      <w:r w:rsidRPr="008C4428">
        <w:rPr>
          <w:rFonts w:eastAsia="Times New Roman"/>
        </w:rPr>
        <w:t xml:space="preserve">Веретейского сельского поселения                                                                       </w:t>
      </w:r>
      <w:r w:rsidR="00DE60FB">
        <w:rPr>
          <w:rFonts w:eastAsia="Times New Roman"/>
        </w:rPr>
        <w:t xml:space="preserve">   Т.Б. </w:t>
      </w:r>
      <w:proofErr w:type="spellStart"/>
      <w:r w:rsidR="00DE60FB">
        <w:rPr>
          <w:rFonts w:eastAsia="Times New Roman"/>
        </w:rPr>
        <w:t>Гавриш</w:t>
      </w:r>
      <w:proofErr w:type="spellEnd"/>
    </w:p>
    <w:p w:rsidR="0049239D" w:rsidRPr="008C4428" w:rsidRDefault="0049239D" w:rsidP="0049239D">
      <w:pPr>
        <w:spacing w:line="360" w:lineRule="auto"/>
        <w:jc w:val="both"/>
        <w:rPr>
          <w:rFonts w:eastAsia="Times New Roman"/>
        </w:rPr>
      </w:pPr>
    </w:p>
    <w:p w:rsidR="0049239D" w:rsidRPr="008C4428" w:rsidRDefault="0049239D" w:rsidP="0049239D">
      <w:pPr>
        <w:jc w:val="both"/>
        <w:rPr>
          <w:rFonts w:eastAsia="Times New Roman"/>
          <w:sz w:val="28"/>
          <w:szCs w:val="28"/>
        </w:rPr>
      </w:pPr>
    </w:p>
    <w:p w:rsidR="0049239D" w:rsidRPr="008C4428" w:rsidRDefault="0049239D" w:rsidP="0049239D">
      <w:pPr>
        <w:rPr>
          <w:rFonts w:eastAsia="Times New Roman"/>
        </w:rPr>
      </w:pPr>
    </w:p>
    <w:p w:rsidR="0049239D" w:rsidRPr="008C4428" w:rsidRDefault="0049239D" w:rsidP="0049239D">
      <w:pPr>
        <w:rPr>
          <w:rFonts w:eastAsia="Times New Roman"/>
        </w:rPr>
      </w:pPr>
    </w:p>
    <w:p w:rsidR="0049239D" w:rsidRPr="008C4428" w:rsidRDefault="0049239D" w:rsidP="0049239D">
      <w:pPr>
        <w:rPr>
          <w:rFonts w:eastAsia="Times New Roman"/>
        </w:rPr>
      </w:pPr>
    </w:p>
    <w:p w:rsidR="0049239D" w:rsidRPr="008C4428" w:rsidRDefault="0049239D" w:rsidP="0049239D">
      <w:pPr>
        <w:rPr>
          <w:rFonts w:eastAsia="Times New Roman"/>
        </w:rPr>
      </w:pPr>
    </w:p>
    <w:p w:rsidR="0049239D" w:rsidRPr="008C4428" w:rsidRDefault="0049239D" w:rsidP="0049239D">
      <w:pPr>
        <w:rPr>
          <w:rFonts w:eastAsia="Times New Roman"/>
        </w:rPr>
      </w:pPr>
    </w:p>
    <w:p w:rsidR="0049239D" w:rsidRPr="008C4428" w:rsidRDefault="0049239D" w:rsidP="0049239D">
      <w:pPr>
        <w:rPr>
          <w:rFonts w:eastAsia="Times New Roman"/>
        </w:rPr>
      </w:pPr>
    </w:p>
    <w:p w:rsidR="0049239D" w:rsidRPr="008C4428" w:rsidRDefault="0049239D" w:rsidP="0049239D">
      <w:pPr>
        <w:rPr>
          <w:rFonts w:eastAsia="Times New Roman"/>
        </w:rPr>
      </w:pPr>
    </w:p>
    <w:p w:rsidR="0049239D" w:rsidRPr="008C4428" w:rsidRDefault="0049239D" w:rsidP="0049239D">
      <w:pPr>
        <w:rPr>
          <w:rFonts w:eastAsia="Times New Roman"/>
        </w:rPr>
      </w:pPr>
    </w:p>
    <w:p w:rsidR="0049239D" w:rsidRPr="008C4428" w:rsidRDefault="0049239D" w:rsidP="0049239D">
      <w:pPr>
        <w:rPr>
          <w:rFonts w:eastAsia="Times New Roman"/>
        </w:rPr>
      </w:pPr>
    </w:p>
    <w:p w:rsidR="0049239D" w:rsidRDefault="0049239D" w:rsidP="0049239D"/>
    <w:p w:rsidR="0049239D" w:rsidRDefault="0049239D" w:rsidP="0049239D"/>
    <w:p w:rsidR="0049239D" w:rsidRDefault="0049239D" w:rsidP="0049239D"/>
    <w:p w:rsidR="0049239D" w:rsidRDefault="0049239D" w:rsidP="0049239D"/>
    <w:p w:rsidR="004630D7" w:rsidRDefault="004630D7" w:rsidP="0049239D"/>
    <w:p w:rsidR="0049239D" w:rsidRPr="007955FE" w:rsidRDefault="0049239D" w:rsidP="0049239D">
      <w:pPr>
        <w:suppressAutoHyphens/>
        <w:jc w:val="right"/>
      </w:pPr>
      <w:r w:rsidRPr="007955FE">
        <w:lastRenderedPageBreak/>
        <w:t>Приложение № 1</w:t>
      </w:r>
    </w:p>
    <w:p w:rsidR="0049239D" w:rsidRPr="007955FE" w:rsidRDefault="0049239D" w:rsidP="0049239D">
      <w:pPr>
        <w:suppressAutoHyphens/>
        <w:jc w:val="right"/>
      </w:pPr>
      <w:r w:rsidRPr="007955FE">
        <w:t xml:space="preserve">к Постановлению </w:t>
      </w:r>
      <w:r>
        <w:t>от 24.1</w:t>
      </w:r>
      <w:r w:rsidR="00E97A09">
        <w:t>1</w:t>
      </w:r>
      <w:r>
        <w:t>.201</w:t>
      </w:r>
      <w:r w:rsidR="00E97A09">
        <w:t>6</w:t>
      </w:r>
      <w:r>
        <w:t>г. № 34</w:t>
      </w:r>
      <w:r w:rsidR="00E97A09">
        <w:t>3</w:t>
      </w:r>
    </w:p>
    <w:p w:rsidR="0049239D" w:rsidRPr="007955FE" w:rsidRDefault="0049239D" w:rsidP="0049239D"/>
    <w:p w:rsidR="0049239D" w:rsidRPr="007955FE" w:rsidRDefault="0049239D" w:rsidP="0049239D"/>
    <w:p w:rsidR="0049239D" w:rsidRPr="007955FE" w:rsidRDefault="0049239D" w:rsidP="0049239D"/>
    <w:p w:rsidR="0049239D" w:rsidRPr="007955FE" w:rsidRDefault="0049239D" w:rsidP="0049239D"/>
    <w:p w:rsidR="0049239D" w:rsidRPr="007955FE" w:rsidRDefault="0049239D" w:rsidP="0049239D"/>
    <w:p w:rsidR="0049239D" w:rsidRPr="007955FE" w:rsidRDefault="0049239D" w:rsidP="0049239D"/>
    <w:p w:rsidR="0049239D" w:rsidRPr="007955FE" w:rsidRDefault="0049239D" w:rsidP="0049239D"/>
    <w:p w:rsidR="0049239D" w:rsidRPr="007955FE" w:rsidRDefault="0049239D" w:rsidP="0049239D"/>
    <w:p w:rsidR="0049239D" w:rsidRPr="007955FE" w:rsidRDefault="0049239D" w:rsidP="0049239D"/>
    <w:p w:rsidR="0049239D" w:rsidRPr="007955FE" w:rsidRDefault="0049239D" w:rsidP="0049239D">
      <w:pPr>
        <w:rPr>
          <w:b/>
        </w:rPr>
      </w:pPr>
    </w:p>
    <w:p w:rsidR="0049239D" w:rsidRPr="007955FE" w:rsidRDefault="0049239D" w:rsidP="0049239D">
      <w:pPr>
        <w:jc w:val="center"/>
        <w:rPr>
          <w:b/>
        </w:rPr>
      </w:pPr>
      <w:r w:rsidRPr="007955FE">
        <w:rPr>
          <w:b/>
        </w:rPr>
        <w:t>МУНИЦИПАЛЬНАЯ ПРОГРАММА</w:t>
      </w:r>
    </w:p>
    <w:p w:rsidR="0049239D" w:rsidRPr="007955FE" w:rsidRDefault="0049239D" w:rsidP="0049239D">
      <w:pPr>
        <w:pStyle w:val="ConsPlusNonformat"/>
        <w:jc w:val="center"/>
        <w:rPr>
          <w:rFonts w:ascii="Times New Roman" w:hAnsi="Times New Roman" w:cs="Times New Roman"/>
          <w:b/>
          <w:sz w:val="24"/>
          <w:szCs w:val="24"/>
        </w:rPr>
      </w:pPr>
      <w:r w:rsidRPr="007955FE">
        <w:rPr>
          <w:rFonts w:ascii="Times New Roman" w:hAnsi="Times New Roman" w:cs="Times New Roman"/>
          <w:b/>
          <w:sz w:val="24"/>
          <w:szCs w:val="24"/>
        </w:rPr>
        <w:t xml:space="preserve">«Экономическое развитие и инновационная экономика </w:t>
      </w:r>
    </w:p>
    <w:p w:rsidR="0049239D" w:rsidRPr="007955FE" w:rsidRDefault="0049239D" w:rsidP="0049239D">
      <w:pPr>
        <w:pStyle w:val="ConsPlusNonformat"/>
        <w:jc w:val="center"/>
        <w:rPr>
          <w:rFonts w:ascii="Times New Roman" w:hAnsi="Times New Roman" w:cs="Times New Roman"/>
          <w:b/>
          <w:sz w:val="24"/>
          <w:szCs w:val="24"/>
        </w:rPr>
      </w:pPr>
      <w:r w:rsidRPr="007955FE">
        <w:rPr>
          <w:rFonts w:ascii="Times New Roman" w:hAnsi="Times New Roman" w:cs="Times New Roman"/>
          <w:b/>
          <w:sz w:val="24"/>
          <w:szCs w:val="24"/>
        </w:rPr>
        <w:t xml:space="preserve">в </w:t>
      </w:r>
      <w:proofErr w:type="spellStart"/>
      <w:r w:rsidRPr="007955FE">
        <w:rPr>
          <w:rFonts w:ascii="Times New Roman" w:hAnsi="Times New Roman" w:cs="Times New Roman"/>
          <w:b/>
          <w:sz w:val="24"/>
          <w:szCs w:val="24"/>
        </w:rPr>
        <w:t>Веретейском</w:t>
      </w:r>
      <w:proofErr w:type="spellEnd"/>
      <w:r w:rsidRPr="007955FE">
        <w:rPr>
          <w:rFonts w:ascii="Times New Roman" w:hAnsi="Times New Roman" w:cs="Times New Roman"/>
          <w:b/>
          <w:sz w:val="24"/>
          <w:szCs w:val="24"/>
        </w:rPr>
        <w:t xml:space="preserve"> сельском поселении» на 2015-2020 годы</w:t>
      </w: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r w:rsidRPr="007955FE">
        <w:rPr>
          <w:b/>
        </w:rPr>
        <w:t>п.</w:t>
      </w:r>
      <w:r>
        <w:rPr>
          <w:b/>
        </w:rPr>
        <w:t xml:space="preserve"> </w:t>
      </w:r>
      <w:r w:rsidRPr="007955FE">
        <w:rPr>
          <w:b/>
        </w:rPr>
        <w:t>Борок</w:t>
      </w:r>
    </w:p>
    <w:p w:rsidR="0049239D" w:rsidRDefault="0049239D" w:rsidP="0049239D">
      <w:pPr>
        <w:jc w:val="center"/>
        <w:rPr>
          <w:b/>
        </w:rPr>
      </w:pPr>
      <w:r w:rsidRPr="007955FE">
        <w:rPr>
          <w:b/>
        </w:rPr>
        <w:t>2015 год</w:t>
      </w:r>
    </w:p>
    <w:p w:rsidR="0049239D" w:rsidRDefault="0049239D" w:rsidP="0049239D">
      <w:pPr>
        <w:jc w:val="center"/>
        <w:rPr>
          <w:b/>
        </w:rPr>
      </w:pPr>
    </w:p>
    <w:p w:rsidR="0049239D" w:rsidRDefault="0049239D" w:rsidP="0049239D">
      <w:pPr>
        <w:jc w:val="center"/>
        <w:rPr>
          <w:b/>
        </w:rPr>
      </w:pPr>
    </w:p>
    <w:p w:rsidR="0049239D" w:rsidRDefault="0049239D" w:rsidP="0049239D">
      <w:pPr>
        <w:jc w:val="center"/>
        <w:rPr>
          <w:b/>
        </w:rPr>
      </w:pPr>
    </w:p>
    <w:p w:rsidR="0049239D" w:rsidRDefault="0049239D" w:rsidP="0049239D">
      <w:pPr>
        <w:jc w:val="center"/>
        <w:rPr>
          <w:b/>
        </w:rPr>
      </w:pPr>
    </w:p>
    <w:p w:rsidR="0049239D" w:rsidRDefault="0049239D" w:rsidP="0049239D">
      <w:pPr>
        <w:jc w:val="center"/>
        <w:rPr>
          <w:b/>
        </w:rPr>
      </w:pPr>
    </w:p>
    <w:p w:rsidR="0049239D" w:rsidRDefault="0049239D" w:rsidP="0049239D">
      <w:pPr>
        <w:jc w:val="center"/>
        <w:rPr>
          <w:b/>
        </w:rPr>
      </w:pPr>
    </w:p>
    <w:p w:rsidR="0049239D" w:rsidRDefault="0049239D" w:rsidP="0049239D">
      <w:pPr>
        <w:jc w:val="center"/>
        <w:rPr>
          <w:b/>
        </w:rPr>
      </w:pPr>
    </w:p>
    <w:p w:rsidR="0049239D" w:rsidRPr="007955FE" w:rsidRDefault="0049239D" w:rsidP="0049239D">
      <w:pPr>
        <w:jc w:val="center"/>
        <w:rPr>
          <w:b/>
        </w:rPr>
      </w:pPr>
    </w:p>
    <w:p w:rsidR="0049239D" w:rsidRPr="004630D7" w:rsidRDefault="0049239D" w:rsidP="004630D7">
      <w:pPr>
        <w:pStyle w:val="a3"/>
        <w:numPr>
          <w:ilvl w:val="0"/>
          <w:numId w:val="2"/>
        </w:numPr>
        <w:jc w:val="center"/>
        <w:rPr>
          <w:b/>
        </w:rPr>
      </w:pPr>
      <w:r w:rsidRPr="004630D7">
        <w:rPr>
          <w:b/>
        </w:rPr>
        <w:lastRenderedPageBreak/>
        <w:t>Паспорт муниципальной программы</w:t>
      </w:r>
    </w:p>
    <w:p w:rsidR="0049239D" w:rsidRPr="007955FE" w:rsidRDefault="0049239D" w:rsidP="0049239D">
      <w:pPr>
        <w:jc w:val="center"/>
        <w:rPr>
          <w:b/>
        </w:rPr>
      </w:pPr>
      <w:r w:rsidRPr="007955FE">
        <w:rPr>
          <w:b/>
        </w:rPr>
        <w:t xml:space="preserve">«Экономическое развитие и инновационная экономика в </w:t>
      </w:r>
      <w:proofErr w:type="spellStart"/>
      <w:r w:rsidRPr="007955FE">
        <w:rPr>
          <w:b/>
        </w:rPr>
        <w:t>Веретейском</w:t>
      </w:r>
      <w:proofErr w:type="spellEnd"/>
      <w:r w:rsidRPr="007955FE">
        <w:rPr>
          <w:b/>
        </w:rPr>
        <w:t xml:space="preserve"> сельск</w:t>
      </w:r>
      <w:r>
        <w:rPr>
          <w:b/>
        </w:rPr>
        <w:t>ом поселении» на 2015-2020 годы</w:t>
      </w:r>
    </w:p>
    <w:p w:rsidR="0049239D" w:rsidRPr="007955FE" w:rsidRDefault="0049239D" w:rsidP="0049239D">
      <w:pPr>
        <w:pStyle w:val="ConsPlusNormal0"/>
        <w:widowControl/>
        <w:ind w:firstLine="0"/>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2"/>
        <w:gridCol w:w="5691"/>
      </w:tblGrid>
      <w:tr w:rsidR="0049239D" w:rsidRPr="007955FE" w:rsidTr="00851833">
        <w:trPr>
          <w:trHeight w:val="270"/>
        </w:trPr>
        <w:tc>
          <w:tcPr>
            <w:tcW w:w="4032" w:type="dxa"/>
            <w:tcBorders>
              <w:top w:val="single" w:sz="4" w:space="0" w:color="auto"/>
              <w:left w:val="single" w:sz="4" w:space="0" w:color="auto"/>
              <w:bottom w:val="single" w:sz="4" w:space="0" w:color="auto"/>
              <w:right w:val="single" w:sz="4" w:space="0" w:color="auto"/>
            </w:tcBorders>
            <w:hideMark/>
          </w:tcPr>
          <w:p w:rsidR="0049239D" w:rsidRPr="007955FE" w:rsidRDefault="0049239D" w:rsidP="00851833">
            <w:r w:rsidRPr="007955FE">
              <w:t>Ответственный исполнитель муниципальной Программы</w:t>
            </w:r>
          </w:p>
        </w:tc>
        <w:tc>
          <w:tcPr>
            <w:tcW w:w="6458" w:type="dxa"/>
            <w:tcBorders>
              <w:top w:val="single" w:sz="4" w:space="0" w:color="auto"/>
              <w:left w:val="single" w:sz="4" w:space="0" w:color="auto"/>
              <w:bottom w:val="single" w:sz="4" w:space="0" w:color="auto"/>
              <w:right w:val="single" w:sz="4" w:space="0" w:color="auto"/>
            </w:tcBorders>
            <w:hideMark/>
          </w:tcPr>
          <w:p w:rsidR="0049239D" w:rsidRPr="007955FE" w:rsidRDefault="0049239D" w:rsidP="009B5565">
            <w:r w:rsidRPr="007955FE">
              <w:t xml:space="preserve">Администрация Веретейского сельского поселения, </w:t>
            </w:r>
            <w:r w:rsidR="009B5565">
              <w:t>специалист</w:t>
            </w:r>
            <w:r w:rsidRPr="007955FE">
              <w:t>-юрист Администрации</w:t>
            </w:r>
            <w:r>
              <w:t xml:space="preserve"> </w:t>
            </w:r>
            <w:r w:rsidR="009B5565">
              <w:t>–</w:t>
            </w:r>
            <w:r w:rsidRPr="007955FE">
              <w:t xml:space="preserve"> </w:t>
            </w:r>
            <w:r w:rsidR="009B5565">
              <w:t>Моисеева Ирина Ивановна</w:t>
            </w:r>
            <w:r w:rsidRPr="007955FE">
              <w:t xml:space="preserve"> (48547) 24821</w:t>
            </w:r>
          </w:p>
        </w:tc>
      </w:tr>
      <w:tr w:rsidR="0049239D" w:rsidRPr="007955FE" w:rsidTr="00851833">
        <w:trPr>
          <w:trHeight w:val="255"/>
        </w:trPr>
        <w:tc>
          <w:tcPr>
            <w:tcW w:w="4032" w:type="dxa"/>
            <w:tcBorders>
              <w:top w:val="single" w:sz="4" w:space="0" w:color="auto"/>
              <w:left w:val="single" w:sz="4" w:space="0" w:color="auto"/>
              <w:bottom w:val="single" w:sz="4" w:space="0" w:color="auto"/>
              <w:right w:val="single" w:sz="4" w:space="0" w:color="auto"/>
            </w:tcBorders>
            <w:hideMark/>
          </w:tcPr>
          <w:p w:rsidR="0049239D" w:rsidRPr="007955FE" w:rsidRDefault="0049239D" w:rsidP="00851833">
            <w:r w:rsidRPr="007955FE">
              <w:t>Координатор муниципальной Программы</w:t>
            </w:r>
          </w:p>
        </w:tc>
        <w:tc>
          <w:tcPr>
            <w:tcW w:w="6458" w:type="dxa"/>
            <w:tcBorders>
              <w:top w:val="single" w:sz="4" w:space="0" w:color="auto"/>
              <w:left w:val="single" w:sz="4" w:space="0" w:color="auto"/>
              <w:bottom w:val="single" w:sz="4" w:space="0" w:color="auto"/>
              <w:right w:val="single" w:sz="4" w:space="0" w:color="auto"/>
            </w:tcBorders>
            <w:hideMark/>
          </w:tcPr>
          <w:p w:rsidR="0049239D" w:rsidRPr="007955FE" w:rsidRDefault="00DD32DB" w:rsidP="00DD32DB">
            <w:proofErr w:type="spellStart"/>
            <w:r>
              <w:t>Гавриш</w:t>
            </w:r>
            <w:proofErr w:type="spellEnd"/>
            <w:r>
              <w:t xml:space="preserve"> Татьяна Борисовна</w:t>
            </w:r>
            <w:r w:rsidR="0049239D" w:rsidRPr="007955FE">
              <w:t>, Глава Веретейского сельского поселения (48547)24390</w:t>
            </w:r>
          </w:p>
        </w:tc>
      </w:tr>
      <w:tr w:rsidR="0049239D" w:rsidRPr="007955FE" w:rsidTr="00851833">
        <w:trPr>
          <w:trHeight w:val="270"/>
        </w:trPr>
        <w:tc>
          <w:tcPr>
            <w:tcW w:w="4032" w:type="dxa"/>
            <w:tcBorders>
              <w:top w:val="single" w:sz="4" w:space="0" w:color="auto"/>
              <w:left w:val="single" w:sz="4" w:space="0" w:color="auto"/>
              <w:bottom w:val="single" w:sz="4" w:space="0" w:color="auto"/>
              <w:right w:val="single" w:sz="4" w:space="0" w:color="auto"/>
            </w:tcBorders>
            <w:hideMark/>
          </w:tcPr>
          <w:p w:rsidR="0049239D" w:rsidRPr="007955FE" w:rsidRDefault="0049239D" w:rsidP="00851833">
            <w:r w:rsidRPr="007955FE">
              <w:t>Сроки реализации муниципальной Программы</w:t>
            </w:r>
          </w:p>
        </w:tc>
        <w:tc>
          <w:tcPr>
            <w:tcW w:w="6458" w:type="dxa"/>
            <w:tcBorders>
              <w:top w:val="single" w:sz="4" w:space="0" w:color="auto"/>
              <w:left w:val="single" w:sz="4" w:space="0" w:color="auto"/>
              <w:bottom w:val="single" w:sz="4" w:space="0" w:color="auto"/>
              <w:right w:val="single" w:sz="4" w:space="0" w:color="auto"/>
            </w:tcBorders>
            <w:hideMark/>
          </w:tcPr>
          <w:p w:rsidR="0049239D" w:rsidRPr="007955FE" w:rsidRDefault="0049239D" w:rsidP="00851833">
            <w:r w:rsidRPr="007955FE">
              <w:t>2015- 2020 годы</w:t>
            </w:r>
          </w:p>
        </w:tc>
      </w:tr>
      <w:tr w:rsidR="0049239D" w:rsidRPr="007955FE" w:rsidTr="00851833">
        <w:trPr>
          <w:trHeight w:val="1595"/>
        </w:trPr>
        <w:tc>
          <w:tcPr>
            <w:tcW w:w="4032" w:type="dxa"/>
            <w:tcBorders>
              <w:top w:val="single" w:sz="4" w:space="0" w:color="auto"/>
              <w:left w:val="single" w:sz="4" w:space="0" w:color="auto"/>
              <w:bottom w:val="single" w:sz="4" w:space="0" w:color="auto"/>
              <w:right w:val="single" w:sz="4" w:space="0" w:color="auto"/>
            </w:tcBorders>
            <w:hideMark/>
          </w:tcPr>
          <w:p w:rsidR="0049239D" w:rsidRPr="007955FE" w:rsidRDefault="0049239D" w:rsidP="00851833">
            <w:r w:rsidRPr="007955FE">
              <w:t>Цели муниципальной Программы</w:t>
            </w:r>
          </w:p>
        </w:tc>
        <w:tc>
          <w:tcPr>
            <w:tcW w:w="6458" w:type="dxa"/>
            <w:tcBorders>
              <w:top w:val="single" w:sz="4" w:space="0" w:color="auto"/>
              <w:left w:val="single" w:sz="4" w:space="0" w:color="auto"/>
              <w:bottom w:val="single" w:sz="4" w:space="0" w:color="auto"/>
              <w:right w:val="single" w:sz="4" w:space="0" w:color="auto"/>
            </w:tcBorders>
          </w:tcPr>
          <w:p w:rsidR="0049239D" w:rsidRPr="007955FE" w:rsidRDefault="0049239D" w:rsidP="00851833">
            <w:r w:rsidRPr="007955FE">
              <w:t>Цели Программы:</w:t>
            </w:r>
          </w:p>
          <w:p w:rsidR="0049239D" w:rsidRPr="007955FE" w:rsidRDefault="0049239D" w:rsidP="00851833">
            <w:r w:rsidRPr="007955FE">
              <w:t>- повышение темпов развития малого и среднего предпринимательства как одного из факторов социально - экономического развития Веретейского сельского поселения.</w:t>
            </w:r>
          </w:p>
        </w:tc>
      </w:tr>
      <w:tr w:rsidR="0049239D" w:rsidRPr="007955FE" w:rsidTr="00851833">
        <w:trPr>
          <w:trHeight w:val="2833"/>
        </w:trPr>
        <w:tc>
          <w:tcPr>
            <w:tcW w:w="4032" w:type="dxa"/>
            <w:tcBorders>
              <w:top w:val="single" w:sz="4" w:space="0" w:color="auto"/>
              <w:left w:val="single" w:sz="4" w:space="0" w:color="auto"/>
              <w:bottom w:val="single" w:sz="4" w:space="0" w:color="auto"/>
              <w:right w:val="single" w:sz="4" w:space="0" w:color="auto"/>
            </w:tcBorders>
            <w:hideMark/>
          </w:tcPr>
          <w:p w:rsidR="0049239D" w:rsidRPr="007955FE" w:rsidRDefault="0049239D" w:rsidP="00851833">
            <w:r w:rsidRPr="007955FE">
              <w:t>Объем и источники финансирования муниципальной Программы</w:t>
            </w:r>
          </w:p>
        </w:tc>
        <w:tc>
          <w:tcPr>
            <w:tcW w:w="6458" w:type="dxa"/>
            <w:tcBorders>
              <w:top w:val="single" w:sz="4" w:space="0" w:color="auto"/>
              <w:left w:val="single" w:sz="4" w:space="0" w:color="auto"/>
              <w:bottom w:val="single" w:sz="4" w:space="0" w:color="auto"/>
              <w:right w:val="single" w:sz="4" w:space="0" w:color="auto"/>
            </w:tcBorders>
            <w:hideMark/>
          </w:tcPr>
          <w:p w:rsidR="0049239D" w:rsidRPr="007955FE" w:rsidRDefault="0049239D" w:rsidP="00851833">
            <w:r>
              <w:t>Всего по программе: 55</w:t>
            </w:r>
            <w:r w:rsidRPr="007955FE">
              <w:t>0 тыс. руб. в том числе,</w:t>
            </w:r>
          </w:p>
          <w:p w:rsidR="0049239D" w:rsidRPr="007955FE" w:rsidRDefault="0049239D" w:rsidP="00851833">
            <w:r w:rsidRPr="007955FE">
              <w:t>2015г.- 100 тыс. рублей</w:t>
            </w:r>
          </w:p>
          <w:p w:rsidR="0049239D" w:rsidRPr="007955FE" w:rsidRDefault="0049239D" w:rsidP="00851833">
            <w:r>
              <w:t>2016г.- 50</w:t>
            </w:r>
            <w:r w:rsidRPr="007955FE">
              <w:t xml:space="preserve"> тыс. рублей</w:t>
            </w:r>
          </w:p>
          <w:p w:rsidR="0049239D" w:rsidRPr="007955FE" w:rsidRDefault="0049239D" w:rsidP="00851833">
            <w:r w:rsidRPr="007955FE">
              <w:t>2017г.- 100 тыс. рублей</w:t>
            </w:r>
          </w:p>
          <w:p w:rsidR="0049239D" w:rsidRPr="007955FE" w:rsidRDefault="0049239D" w:rsidP="00851833">
            <w:r w:rsidRPr="007955FE">
              <w:t>2018г. – 100 тыс. рублей</w:t>
            </w:r>
          </w:p>
          <w:p w:rsidR="0049239D" w:rsidRPr="007955FE" w:rsidRDefault="0049239D" w:rsidP="00851833">
            <w:r w:rsidRPr="007955FE">
              <w:t>2019г. – 100 тыс. рублей</w:t>
            </w:r>
          </w:p>
          <w:p w:rsidR="0049239D" w:rsidRPr="007955FE" w:rsidRDefault="0049239D" w:rsidP="00851833">
            <w:r w:rsidRPr="007955FE">
              <w:t>2020г. – 100 тыс. рублей</w:t>
            </w:r>
          </w:p>
          <w:p w:rsidR="0049239D" w:rsidRPr="007955FE" w:rsidRDefault="0049239D" w:rsidP="00851833">
            <w:r w:rsidRPr="007955FE">
              <w:t xml:space="preserve">Финансирование мероприятий данной Программы осуществляется за счет средств бюджета Веретейского сельского поселения </w:t>
            </w:r>
          </w:p>
          <w:p w:rsidR="0049239D" w:rsidRPr="007955FE" w:rsidRDefault="0049239D" w:rsidP="00851833"/>
        </w:tc>
      </w:tr>
      <w:tr w:rsidR="0049239D" w:rsidRPr="007955FE" w:rsidTr="00851833">
        <w:trPr>
          <w:trHeight w:val="677"/>
        </w:trPr>
        <w:tc>
          <w:tcPr>
            <w:tcW w:w="10490" w:type="dxa"/>
            <w:gridSpan w:val="2"/>
            <w:tcBorders>
              <w:top w:val="single" w:sz="4" w:space="0" w:color="auto"/>
              <w:left w:val="single" w:sz="4" w:space="0" w:color="auto"/>
              <w:bottom w:val="single" w:sz="4" w:space="0" w:color="auto"/>
              <w:right w:val="single" w:sz="4" w:space="0" w:color="auto"/>
            </w:tcBorders>
          </w:tcPr>
          <w:p w:rsidR="0049239D" w:rsidRPr="007955FE" w:rsidRDefault="0049239D" w:rsidP="005F4E31">
            <w:r w:rsidRPr="007955FE">
              <w:t>Перечень  основных мероприятий, входящих в состав муниципальной программы:</w:t>
            </w:r>
          </w:p>
        </w:tc>
      </w:tr>
      <w:tr w:rsidR="0049239D" w:rsidRPr="007955FE" w:rsidTr="000E049D">
        <w:trPr>
          <w:trHeight w:val="1110"/>
        </w:trPr>
        <w:tc>
          <w:tcPr>
            <w:tcW w:w="4032" w:type="dxa"/>
            <w:tcBorders>
              <w:top w:val="single" w:sz="4" w:space="0" w:color="auto"/>
              <w:left w:val="single" w:sz="4" w:space="0" w:color="auto"/>
              <w:bottom w:val="single" w:sz="4" w:space="0" w:color="auto"/>
              <w:right w:val="single" w:sz="4" w:space="0" w:color="auto"/>
            </w:tcBorders>
          </w:tcPr>
          <w:p w:rsidR="0049239D" w:rsidRPr="007955FE" w:rsidRDefault="005F4E31" w:rsidP="00851833">
            <w:r>
              <w:t>Предоставление гра</w:t>
            </w:r>
            <w:r w:rsidR="000E049D">
              <w:t>нтов начинающим предпринимателям на создание собственного дела</w:t>
            </w:r>
          </w:p>
        </w:tc>
        <w:tc>
          <w:tcPr>
            <w:tcW w:w="6458" w:type="dxa"/>
            <w:tcBorders>
              <w:top w:val="single" w:sz="4" w:space="0" w:color="auto"/>
              <w:left w:val="single" w:sz="4" w:space="0" w:color="auto"/>
              <w:bottom w:val="single" w:sz="4" w:space="0" w:color="auto"/>
              <w:right w:val="single" w:sz="4" w:space="0" w:color="auto"/>
            </w:tcBorders>
          </w:tcPr>
          <w:p w:rsidR="0049239D" w:rsidRPr="007955FE" w:rsidRDefault="0049239D" w:rsidP="00851833">
            <w:r w:rsidRPr="007955FE">
              <w:t>Администрация Веретейского сельского поселения</w:t>
            </w:r>
          </w:p>
          <w:p w:rsidR="0049239D" w:rsidRPr="007955FE" w:rsidRDefault="00DD32DB" w:rsidP="00DD32DB">
            <w:r>
              <w:t>специалист</w:t>
            </w:r>
            <w:r w:rsidR="0049239D" w:rsidRPr="007955FE">
              <w:t xml:space="preserve"> – юрист администрации </w:t>
            </w:r>
            <w:r>
              <w:t>Моисеева Ирина Ивановна</w:t>
            </w:r>
            <w:r w:rsidR="0049239D" w:rsidRPr="007955FE">
              <w:t xml:space="preserve"> (48547)24821</w:t>
            </w:r>
          </w:p>
        </w:tc>
      </w:tr>
      <w:tr w:rsidR="000E049D" w:rsidRPr="007955FE" w:rsidTr="00851833">
        <w:trPr>
          <w:trHeight w:val="580"/>
        </w:trPr>
        <w:tc>
          <w:tcPr>
            <w:tcW w:w="4032" w:type="dxa"/>
            <w:tcBorders>
              <w:top w:val="single" w:sz="4" w:space="0" w:color="auto"/>
              <w:left w:val="single" w:sz="4" w:space="0" w:color="auto"/>
              <w:bottom w:val="single" w:sz="4" w:space="0" w:color="auto"/>
              <w:right w:val="single" w:sz="4" w:space="0" w:color="auto"/>
            </w:tcBorders>
          </w:tcPr>
          <w:p w:rsidR="000E049D" w:rsidRDefault="000E049D" w:rsidP="00851833">
            <w:r>
              <w:t xml:space="preserve">Возмещение расходов по </w:t>
            </w:r>
            <w:r w:rsidR="00653C40">
              <w:t>доставке товаров в отдаленные сельские населенные пункты</w:t>
            </w:r>
          </w:p>
        </w:tc>
        <w:tc>
          <w:tcPr>
            <w:tcW w:w="6458" w:type="dxa"/>
            <w:tcBorders>
              <w:top w:val="single" w:sz="4" w:space="0" w:color="auto"/>
              <w:left w:val="single" w:sz="4" w:space="0" w:color="auto"/>
              <w:bottom w:val="single" w:sz="4" w:space="0" w:color="auto"/>
              <w:right w:val="single" w:sz="4" w:space="0" w:color="auto"/>
            </w:tcBorders>
          </w:tcPr>
          <w:p w:rsidR="00653C40" w:rsidRPr="007955FE" w:rsidRDefault="00653C40" w:rsidP="00653C40">
            <w:r w:rsidRPr="007955FE">
              <w:t>Администрация Веретейского сельского поселения</w:t>
            </w:r>
          </w:p>
          <w:p w:rsidR="000E049D" w:rsidRPr="007955FE" w:rsidRDefault="00653C40" w:rsidP="00653C40">
            <w:r>
              <w:t>специалист</w:t>
            </w:r>
            <w:r w:rsidRPr="007955FE">
              <w:t xml:space="preserve"> – юрист администрации </w:t>
            </w:r>
            <w:r>
              <w:t>Моисеева Ирина Ивановна</w:t>
            </w:r>
            <w:r w:rsidRPr="007955FE">
              <w:t xml:space="preserve"> (48547)24821</w:t>
            </w:r>
          </w:p>
        </w:tc>
      </w:tr>
      <w:tr w:rsidR="0049239D" w:rsidRPr="007955FE" w:rsidTr="00851833">
        <w:trPr>
          <w:trHeight w:val="1603"/>
        </w:trPr>
        <w:tc>
          <w:tcPr>
            <w:tcW w:w="4032" w:type="dxa"/>
            <w:tcBorders>
              <w:top w:val="single" w:sz="4" w:space="0" w:color="auto"/>
              <w:left w:val="single" w:sz="4" w:space="0" w:color="auto"/>
              <w:bottom w:val="single" w:sz="4" w:space="0" w:color="auto"/>
              <w:right w:val="single" w:sz="4" w:space="0" w:color="auto"/>
            </w:tcBorders>
          </w:tcPr>
          <w:p w:rsidR="0049239D" w:rsidRPr="007955FE" w:rsidRDefault="0049239D" w:rsidP="00851833">
            <w:r w:rsidRPr="007955FE">
              <w:t>Электрон</w:t>
            </w:r>
            <w:r w:rsidR="004630D7">
              <w:t>н</w:t>
            </w:r>
            <w:r w:rsidRPr="007955FE">
              <w:t>ый адрес размещения муниципальной Программы в информационно-телекоммуникационной сети «Интернет»</w:t>
            </w:r>
          </w:p>
        </w:tc>
        <w:tc>
          <w:tcPr>
            <w:tcW w:w="6458" w:type="dxa"/>
            <w:tcBorders>
              <w:top w:val="single" w:sz="4" w:space="0" w:color="auto"/>
              <w:left w:val="single" w:sz="4" w:space="0" w:color="auto"/>
              <w:bottom w:val="single" w:sz="4" w:space="0" w:color="auto"/>
              <w:right w:val="single" w:sz="4" w:space="0" w:color="auto"/>
            </w:tcBorders>
          </w:tcPr>
          <w:p w:rsidR="0049239D" w:rsidRPr="007955FE" w:rsidRDefault="0049239D" w:rsidP="00851833">
            <w:r w:rsidRPr="007955FE">
              <w:t xml:space="preserve">Официальный сайт Веретейского сельского поселения: </w:t>
            </w:r>
            <w:proofErr w:type="spellStart"/>
            <w:r w:rsidRPr="007955FE">
              <w:rPr>
                <w:lang w:val="en-US"/>
              </w:rPr>
              <w:t>adm</w:t>
            </w:r>
            <w:proofErr w:type="spellEnd"/>
            <w:r w:rsidRPr="007955FE">
              <w:t>-</w:t>
            </w:r>
            <w:proofErr w:type="spellStart"/>
            <w:r w:rsidRPr="007955FE">
              <w:rPr>
                <w:lang w:val="en-US"/>
              </w:rPr>
              <w:t>vsp</w:t>
            </w:r>
            <w:proofErr w:type="spellEnd"/>
            <w:r w:rsidRPr="007955FE">
              <w:t>.</w:t>
            </w:r>
            <w:proofErr w:type="spellStart"/>
            <w:r w:rsidRPr="007955FE">
              <w:rPr>
                <w:lang w:val="en-US"/>
              </w:rPr>
              <w:t>ru</w:t>
            </w:r>
            <w:proofErr w:type="spellEnd"/>
            <w:r w:rsidRPr="007955FE">
              <w:t>.</w:t>
            </w:r>
          </w:p>
          <w:p w:rsidR="0049239D" w:rsidRPr="007955FE" w:rsidRDefault="0049239D" w:rsidP="00851833"/>
        </w:tc>
      </w:tr>
    </w:tbl>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sectPr w:rsidR="0049239D" w:rsidRPr="007955FE" w:rsidSect="00A06431">
          <w:pgSz w:w="11906" w:h="16838"/>
          <w:pgMar w:top="1134" w:right="850" w:bottom="1134" w:left="1701" w:header="708" w:footer="708" w:gutter="0"/>
          <w:cols w:space="708"/>
          <w:docGrid w:linePitch="360"/>
        </w:sectPr>
      </w:pPr>
    </w:p>
    <w:p w:rsidR="0049239D" w:rsidRPr="007955FE" w:rsidRDefault="00CD53FB" w:rsidP="0049239D">
      <w:pPr>
        <w:jc w:val="center"/>
        <w:rPr>
          <w:b/>
        </w:rPr>
      </w:pPr>
      <w:r>
        <w:rPr>
          <w:b/>
        </w:rPr>
        <w:lastRenderedPageBreak/>
        <w:t>2</w:t>
      </w:r>
      <w:r w:rsidR="0049239D" w:rsidRPr="007955FE">
        <w:rPr>
          <w:b/>
        </w:rPr>
        <w:t>. Перечень мероприятий муниципальной Программы</w:t>
      </w:r>
    </w:p>
    <w:tbl>
      <w:tblPr>
        <w:tblpPr w:leftFromText="180" w:rightFromText="180" w:vertAnchor="page" w:horzAnchor="margin" w:tblpX="-176" w:tblpY="1456"/>
        <w:tblW w:w="16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275"/>
        <w:gridCol w:w="1418"/>
        <w:gridCol w:w="1593"/>
        <w:gridCol w:w="987"/>
        <w:gridCol w:w="998"/>
        <w:gridCol w:w="992"/>
        <w:gridCol w:w="992"/>
        <w:gridCol w:w="993"/>
        <w:gridCol w:w="992"/>
        <w:gridCol w:w="992"/>
        <w:gridCol w:w="1701"/>
        <w:gridCol w:w="2827"/>
      </w:tblGrid>
      <w:tr w:rsidR="0049239D" w:rsidRPr="007955FE" w:rsidTr="00851833">
        <w:trPr>
          <w:trHeight w:val="677"/>
        </w:trPr>
        <w:tc>
          <w:tcPr>
            <w:tcW w:w="534" w:type="dxa"/>
            <w:vMerge w:val="restart"/>
          </w:tcPr>
          <w:p w:rsidR="0049239D" w:rsidRPr="007955FE" w:rsidRDefault="0049239D" w:rsidP="00851833">
            <w:r w:rsidRPr="007955FE">
              <w:t>№</w:t>
            </w:r>
          </w:p>
          <w:p w:rsidR="0049239D" w:rsidRPr="007955FE" w:rsidRDefault="0049239D" w:rsidP="00851833">
            <w:proofErr w:type="spellStart"/>
            <w:proofErr w:type="gramStart"/>
            <w:r w:rsidRPr="007955FE">
              <w:t>п</w:t>
            </w:r>
            <w:proofErr w:type="spellEnd"/>
            <w:proofErr w:type="gramEnd"/>
            <w:r w:rsidRPr="007955FE">
              <w:t>/</w:t>
            </w:r>
            <w:proofErr w:type="spellStart"/>
            <w:r w:rsidRPr="007955FE">
              <w:t>п</w:t>
            </w:r>
            <w:proofErr w:type="spellEnd"/>
          </w:p>
        </w:tc>
        <w:tc>
          <w:tcPr>
            <w:tcW w:w="1275" w:type="dxa"/>
            <w:vMerge w:val="restart"/>
          </w:tcPr>
          <w:p w:rsidR="0049239D" w:rsidRPr="007955FE" w:rsidRDefault="0049239D" w:rsidP="00851833">
            <w:r w:rsidRPr="007955FE">
              <w:t>Наименование</w:t>
            </w:r>
          </w:p>
          <w:p w:rsidR="0049239D" w:rsidRPr="007955FE" w:rsidRDefault="0049239D" w:rsidP="00851833">
            <w:r w:rsidRPr="007955FE">
              <w:t>мероприятий</w:t>
            </w:r>
          </w:p>
        </w:tc>
        <w:tc>
          <w:tcPr>
            <w:tcW w:w="1418" w:type="dxa"/>
            <w:vMerge w:val="restart"/>
          </w:tcPr>
          <w:p w:rsidR="0049239D" w:rsidRPr="007955FE" w:rsidRDefault="0049239D" w:rsidP="00851833">
            <w:r w:rsidRPr="007955FE">
              <w:t>Ответственные</w:t>
            </w:r>
          </w:p>
        </w:tc>
        <w:tc>
          <w:tcPr>
            <w:tcW w:w="8539" w:type="dxa"/>
            <w:gridSpan w:val="8"/>
            <w:tcBorders>
              <w:bottom w:val="single" w:sz="4" w:space="0" w:color="auto"/>
            </w:tcBorders>
          </w:tcPr>
          <w:p w:rsidR="0049239D" w:rsidRPr="007955FE" w:rsidRDefault="0049239D" w:rsidP="00851833">
            <w:pPr>
              <w:jc w:val="center"/>
            </w:pPr>
            <w:r w:rsidRPr="007955FE">
              <w:t>Финансовые затраты в действующих ценах соответствующих лет</w:t>
            </w:r>
          </w:p>
        </w:tc>
        <w:tc>
          <w:tcPr>
            <w:tcW w:w="1701" w:type="dxa"/>
            <w:vMerge w:val="restart"/>
          </w:tcPr>
          <w:p w:rsidR="0049239D" w:rsidRPr="007955FE" w:rsidRDefault="0049239D" w:rsidP="00851833">
            <w:r w:rsidRPr="007955FE">
              <w:t>Ожидаемые результаты, экономическая эффективность</w:t>
            </w:r>
          </w:p>
        </w:tc>
        <w:tc>
          <w:tcPr>
            <w:tcW w:w="2827" w:type="dxa"/>
            <w:vMerge w:val="restart"/>
          </w:tcPr>
          <w:p w:rsidR="0049239D" w:rsidRPr="007955FE" w:rsidRDefault="0049239D" w:rsidP="00851833">
            <w:pPr>
              <w:ind w:left="-142" w:right="202"/>
            </w:pPr>
            <w:r w:rsidRPr="007955FE">
              <w:t>Муниципальный заказчик, исполнитель мероприятий</w:t>
            </w:r>
          </w:p>
        </w:tc>
      </w:tr>
      <w:tr w:rsidR="0049239D" w:rsidRPr="007955FE" w:rsidTr="00851833">
        <w:trPr>
          <w:trHeight w:val="480"/>
        </w:trPr>
        <w:tc>
          <w:tcPr>
            <w:tcW w:w="534" w:type="dxa"/>
            <w:vMerge/>
          </w:tcPr>
          <w:p w:rsidR="0049239D" w:rsidRPr="007955FE" w:rsidRDefault="0049239D" w:rsidP="00851833"/>
        </w:tc>
        <w:tc>
          <w:tcPr>
            <w:tcW w:w="1275" w:type="dxa"/>
            <w:vMerge/>
          </w:tcPr>
          <w:p w:rsidR="0049239D" w:rsidRPr="007955FE" w:rsidRDefault="0049239D" w:rsidP="00851833"/>
        </w:tc>
        <w:tc>
          <w:tcPr>
            <w:tcW w:w="1418" w:type="dxa"/>
            <w:vMerge/>
          </w:tcPr>
          <w:p w:rsidR="0049239D" w:rsidRPr="007955FE" w:rsidRDefault="0049239D" w:rsidP="00851833"/>
        </w:tc>
        <w:tc>
          <w:tcPr>
            <w:tcW w:w="1593" w:type="dxa"/>
            <w:vMerge w:val="restart"/>
            <w:tcBorders>
              <w:top w:val="single" w:sz="4" w:space="0" w:color="auto"/>
              <w:right w:val="single" w:sz="4" w:space="0" w:color="auto"/>
            </w:tcBorders>
          </w:tcPr>
          <w:p w:rsidR="0049239D" w:rsidRPr="007955FE" w:rsidRDefault="0049239D" w:rsidP="00851833">
            <w:r w:rsidRPr="007955FE">
              <w:t>источник финансирования</w:t>
            </w:r>
          </w:p>
        </w:tc>
        <w:tc>
          <w:tcPr>
            <w:tcW w:w="987" w:type="dxa"/>
            <w:vMerge w:val="restart"/>
            <w:tcBorders>
              <w:top w:val="single" w:sz="4" w:space="0" w:color="auto"/>
              <w:right w:val="single" w:sz="4" w:space="0" w:color="auto"/>
            </w:tcBorders>
          </w:tcPr>
          <w:p w:rsidR="0049239D" w:rsidRPr="007955FE" w:rsidRDefault="0049239D" w:rsidP="00851833">
            <w:r w:rsidRPr="007955FE">
              <w:t>всего</w:t>
            </w:r>
          </w:p>
        </w:tc>
        <w:tc>
          <w:tcPr>
            <w:tcW w:w="5959" w:type="dxa"/>
            <w:gridSpan w:val="6"/>
            <w:tcBorders>
              <w:top w:val="single" w:sz="4" w:space="0" w:color="auto"/>
              <w:bottom w:val="single" w:sz="4" w:space="0" w:color="auto"/>
            </w:tcBorders>
          </w:tcPr>
          <w:p w:rsidR="0049239D" w:rsidRPr="007955FE" w:rsidRDefault="0049239D" w:rsidP="00851833">
            <w:pPr>
              <w:jc w:val="center"/>
            </w:pPr>
            <w:r w:rsidRPr="007955FE">
              <w:t>в том числе по годам</w:t>
            </w:r>
          </w:p>
        </w:tc>
        <w:tc>
          <w:tcPr>
            <w:tcW w:w="1701" w:type="dxa"/>
            <w:vMerge/>
          </w:tcPr>
          <w:p w:rsidR="0049239D" w:rsidRPr="007955FE" w:rsidRDefault="0049239D" w:rsidP="00851833"/>
        </w:tc>
        <w:tc>
          <w:tcPr>
            <w:tcW w:w="2827" w:type="dxa"/>
            <w:vMerge/>
          </w:tcPr>
          <w:p w:rsidR="0049239D" w:rsidRPr="007955FE" w:rsidRDefault="0049239D" w:rsidP="00851833"/>
        </w:tc>
      </w:tr>
      <w:tr w:rsidR="0049239D" w:rsidRPr="007955FE" w:rsidTr="00851833">
        <w:trPr>
          <w:trHeight w:val="800"/>
        </w:trPr>
        <w:tc>
          <w:tcPr>
            <w:tcW w:w="534" w:type="dxa"/>
            <w:vMerge/>
          </w:tcPr>
          <w:p w:rsidR="0049239D" w:rsidRPr="007955FE" w:rsidRDefault="0049239D" w:rsidP="00851833"/>
        </w:tc>
        <w:tc>
          <w:tcPr>
            <w:tcW w:w="1275" w:type="dxa"/>
            <w:vMerge/>
          </w:tcPr>
          <w:p w:rsidR="0049239D" w:rsidRPr="007955FE" w:rsidRDefault="0049239D" w:rsidP="00851833"/>
        </w:tc>
        <w:tc>
          <w:tcPr>
            <w:tcW w:w="1418" w:type="dxa"/>
            <w:vMerge/>
          </w:tcPr>
          <w:p w:rsidR="0049239D" w:rsidRPr="007955FE" w:rsidRDefault="0049239D" w:rsidP="00851833"/>
        </w:tc>
        <w:tc>
          <w:tcPr>
            <w:tcW w:w="1593" w:type="dxa"/>
            <w:vMerge/>
            <w:tcBorders>
              <w:right w:val="single" w:sz="4" w:space="0" w:color="auto"/>
            </w:tcBorders>
          </w:tcPr>
          <w:p w:rsidR="0049239D" w:rsidRPr="007955FE" w:rsidRDefault="0049239D" w:rsidP="00851833"/>
        </w:tc>
        <w:tc>
          <w:tcPr>
            <w:tcW w:w="987" w:type="dxa"/>
            <w:vMerge/>
            <w:tcBorders>
              <w:right w:val="single" w:sz="4" w:space="0" w:color="auto"/>
            </w:tcBorders>
          </w:tcPr>
          <w:p w:rsidR="0049239D" w:rsidRPr="007955FE" w:rsidRDefault="0049239D" w:rsidP="00851833"/>
        </w:tc>
        <w:tc>
          <w:tcPr>
            <w:tcW w:w="998" w:type="dxa"/>
            <w:tcBorders>
              <w:top w:val="single" w:sz="4" w:space="0" w:color="auto"/>
              <w:right w:val="single" w:sz="4" w:space="0" w:color="auto"/>
            </w:tcBorders>
          </w:tcPr>
          <w:p w:rsidR="0049239D" w:rsidRPr="007955FE" w:rsidRDefault="0049239D" w:rsidP="00851833">
            <w:r w:rsidRPr="007955FE">
              <w:t>2015</w:t>
            </w:r>
          </w:p>
        </w:tc>
        <w:tc>
          <w:tcPr>
            <w:tcW w:w="992" w:type="dxa"/>
            <w:tcBorders>
              <w:top w:val="single" w:sz="4" w:space="0" w:color="auto"/>
              <w:left w:val="single" w:sz="4" w:space="0" w:color="auto"/>
              <w:right w:val="single" w:sz="4" w:space="0" w:color="auto"/>
            </w:tcBorders>
          </w:tcPr>
          <w:p w:rsidR="0049239D" w:rsidRPr="007955FE" w:rsidRDefault="0049239D" w:rsidP="00851833">
            <w:r w:rsidRPr="007955FE">
              <w:t>2016</w:t>
            </w:r>
          </w:p>
        </w:tc>
        <w:tc>
          <w:tcPr>
            <w:tcW w:w="992" w:type="dxa"/>
            <w:tcBorders>
              <w:top w:val="single" w:sz="4" w:space="0" w:color="auto"/>
              <w:left w:val="single" w:sz="4" w:space="0" w:color="auto"/>
              <w:right w:val="single" w:sz="4" w:space="0" w:color="auto"/>
            </w:tcBorders>
          </w:tcPr>
          <w:p w:rsidR="0049239D" w:rsidRPr="007955FE" w:rsidRDefault="0049239D" w:rsidP="00851833">
            <w:r w:rsidRPr="007955FE">
              <w:t>2017</w:t>
            </w:r>
          </w:p>
        </w:tc>
        <w:tc>
          <w:tcPr>
            <w:tcW w:w="993" w:type="dxa"/>
            <w:tcBorders>
              <w:top w:val="single" w:sz="4" w:space="0" w:color="auto"/>
              <w:left w:val="single" w:sz="4" w:space="0" w:color="auto"/>
              <w:right w:val="single" w:sz="4" w:space="0" w:color="auto"/>
            </w:tcBorders>
          </w:tcPr>
          <w:p w:rsidR="0049239D" w:rsidRPr="007955FE" w:rsidRDefault="0049239D" w:rsidP="00851833">
            <w:r w:rsidRPr="007955FE">
              <w:t>2018</w:t>
            </w:r>
          </w:p>
        </w:tc>
        <w:tc>
          <w:tcPr>
            <w:tcW w:w="992" w:type="dxa"/>
            <w:tcBorders>
              <w:top w:val="single" w:sz="4" w:space="0" w:color="auto"/>
              <w:left w:val="single" w:sz="4" w:space="0" w:color="auto"/>
              <w:right w:val="single" w:sz="4" w:space="0" w:color="auto"/>
            </w:tcBorders>
          </w:tcPr>
          <w:p w:rsidR="0049239D" w:rsidRPr="007955FE" w:rsidRDefault="0049239D" w:rsidP="00851833">
            <w:r w:rsidRPr="007955FE">
              <w:t>2019</w:t>
            </w:r>
          </w:p>
        </w:tc>
        <w:tc>
          <w:tcPr>
            <w:tcW w:w="992" w:type="dxa"/>
            <w:tcBorders>
              <w:top w:val="single" w:sz="4" w:space="0" w:color="auto"/>
              <w:left w:val="single" w:sz="4" w:space="0" w:color="auto"/>
            </w:tcBorders>
          </w:tcPr>
          <w:p w:rsidR="0049239D" w:rsidRPr="007955FE" w:rsidRDefault="0049239D" w:rsidP="00851833">
            <w:r w:rsidRPr="007955FE">
              <w:t>2020</w:t>
            </w:r>
          </w:p>
        </w:tc>
        <w:tc>
          <w:tcPr>
            <w:tcW w:w="1701" w:type="dxa"/>
            <w:vMerge/>
          </w:tcPr>
          <w:p w:rsidR="0049239D" w:rsidRPr="007955FE" w:rsidRDefault="0049239D" w:rsidP="00851833"/>
        </w:tc>
        <w:tc>
          <w:tcPr>
            <w:tcW w:w="2827" w:type="dxa"/>
            <w:vMerge/>
          </w:tcPr>
          <w:p w:rsidR="0049239D" w:rsidRPr="007955FE" w:rsidRDefault="0049239D" w:rsidP="00851833"/>
        </w:tc>
      </w:tr>
      <w:tr w:rsidR="0049239D" w:rsidRPr="007955FE" w:rsidTr="00851833">
        <w:tc>
          <w:tcPr>
            <w:tcW w:w="534" w:type="dxa"/>
          </w:tcPr>
          <w:p w:rsidR="0049239D" w:rsidRPr="007955FE" w:rsidRDefault="0049239D" w:rsidP="00851833">
            <w:r w:rsidRPr="007955FE">
              <w:t>1</w:t>
            </w:r>
          </w:p>
        </w:tc>
        <w:tc>
          <w:tcPr>
            <w:tcW w:w="1275" w:type="dxa"/>
          </w:tcPr>
          <w:p w:rsidR="0049239D" w:rsidRPr="007955FE" w:rsidRDefault="0049239D" w:rsidP="00851833">
            <w:pPr>
              <w:contextualSpacing/>
              <w:rPr>
                <w:snapToGrid w:val="0"/>
              </w:rPr>
            </w:pPr>
            <w:r w:rsidRPr="007955FE">
              <w:rPr>
                <w:snapToGrid w:val="0"/>
              </w:rPr>
              <w:t>Предоставление грантов начинающим предпринимателям на создание собственного дела</w:t>
            </w:r>
          </w:p>
          <w:p w:rsidR="0049239D" w:rsidRPr="007955FE" w:rsidRDefault="0049239D" w:rsidP="00851833"/>
          <w:p w:rsidR="0049239D" w:rsidRPr="007955FE" w:rsidRDefault="0049239D" w:rsidP="00851833"/>
          <w:p w:rsidR="0049239D" w:rsidRPr="007955FE" w:rsidRDefault="0049239D" w:rsidP="00851833">
            <w:r w:rsidRPr="007955FE">
              <w:t>КОСГУ</w:t>
            </w:r>
          </w:p>
        </w:tc>
        <w:tc>
          <w:tcPr>
            <w:tcW w:w="1418" w:type="dxa"/>
          </w:tcPr>
          <w:p w:rsidR="0049239D" w:rsidRPr="007955FE" w:rsidRDefault="004630D7" w:rsidP="00066483">
            <w:r>
              <w:t>с</w:t>
            </w:r>
            <w:r w:rsidR="00066483">
              <w:t>пециалист</w:t>
            </w:r>
            <w:r w:rsidR="0049239D" w:rsidRPr="007955FE">
              <w:t>-юрист Администрации</w:t>
            </w:r>
          </w:p>
        </w:tc>
        <w:tc>
          <w:tcPr>
            <w:tcW w:w="1593" w:type="dxa"/>
          </w:tcPr>
          <w:p w:rsidR="0049239D" w:rsidRPr="007955FE" w:rsidRDefault="0049239D" w:rsidP="00851833">
            <w:r w:rsidRPr="007955FE">
              <w:t>Бюджет Веретейского сельского поселения</w:t>
            </w:r>
          </w:p>
        </w:tc>
        <w:tc>
          <w:tcPr>
            <w:tcW w:w="987" w:type="dxa"/>
          </w:tcPr>
          <w:p w:rsidR="0049239D" w:rsidRPr="007955FE" w:rsidRDefault="0049239D" w:rsidP="00851833">
            <w:r>
              <w:t>31</w:t>
            </w:r>
            <w:r w:rsidRPr="007955FE">
              <w:t>0000</w:t>
            </w:r>
          </w:p>
        </w:tc>
        <w:tc>
          <w:tcPr>
            <w:tcW w:w="998" w:type="dxa"/>
          </w:tcPr>
          <w:p w:rsidR="0049239D" w:rsidRPr="007955FE" w:rsidRDefault="0049239D" w:rsidP="00851833">
            <w:r w:rsidRPr="007955FE">
              <w:t>60000</w:t>
            </w:r>
          </w:p>
        </w:tc>
        <w:tc>
          <w:tcPr>
            <w:tcW w:w="992" w:type="dxa"/>
          </w:tcPr>
          <w:p w:rsidR="0049239D" w:rsidRPr="007955FE" w:rsidRDefault="0049239D" w:rsidP="00851833">
            <w:r>
              <w:t>1</w:t>
            </w:r>
            <w:r w:rsidRPr="007955FE">
              <w:t>0000</w:t>
            </w:r>
          </w:p>
        </w:tc>
        <w:tc>
          <w:tcPr>
            <w:tcW w:w="992" w:type="dxa"/>
          </w:tcPr>
          <w:p w:rsidR="0049239D" w:rsidRPr="007955FE" w:rsidRDefault="0049239D" w:rsidP="00851833">
            <w:r>
              <w:t>60</w:t>
            </w:r>
            <w:r w:rsidRPr="007955FE">
              <w:t>000</w:t>
            </w:r>
          </w:p>
        </w:tc>
        <w:tc>
          <w:tcPr>
            <w:tcW w:w="993" w:type="dxa"/>
          </w:tcPr>
          <w:p w:rsidR="0049239D" w:rsidRPr="007955FE" w:rsidRDefault="0049239D" w:rsidP="00851833">
            <w:r>
              <w:t>60</w:t>
            </w:r>
            <w:r w:rsidRPr="007955FE">
              <w:t>000</w:t>
            </w:r>
          </w:p>
        </w:tc>
        <w:tc>
          <w:tcPr>
            <w:tcW w:w="992" w:type="dxa"/>
          </w:tcPr>
          <w:p w:rsidR="0049239D" w:rsidRPr="007955FE" w:rsidRDefault="0049239D" w:rsidP="00851833">
            <w:pPr>
              <w:rPr>
                <w:highlight w:val="yellow"/>
              </w:rPr>
            </w:pPr>
            <w:r>
              <w:t>600</w:t>
            </w:r>
            <w:r w:rsidRPr="007955FE">
              <w:t>00</w:t>
            </w:r>
          </w:p>
        </w:tc>
        <w:tc>
          <w:tcPr>
            <w:tcW w:w="992" w:type="dxa"/>
          </w:tcPr>
          <w:p w:rsidR="0049239D" w:rsidRPr="007955FE" w:rsidRDefault="0049239D" w:rsidP="00851833">
            <w:r>
              <w:t>6</w:t>
            </w:r>
            <w:r w:rsidRPr="007955FE">
              <w:t>0000</w:t>
            </w:r>
          </w:p>
        </w:tc>
        <w:tc>
          <w:tcPr>
            <w:tcW w:w="1701" w:type="dxa"/>
          </w:tcPr>
          <w:p w:rsidR="0049239D" w:rsidRPr="007955FE" w:rsidRDefault="0049239D" w:rsidP="00851833">
            <w:r w:rsidRPr="007955FE">
              <w:t xml:space="preserve">Обеспечение устойчивого развития </w:t>
            </w:r>
            <w:proofErr w:type="spellStart"/>
            <w:r w:rsidRPr="007955FE">
              <w:t>СМиСП</w:t>
            </w:r>
            <w:proofErr w:type="spellEnd"/>
          </w:p>
        </w:tc>
        <w:tc>
          <w:tcPr>
            <w:tcW w:w="2827" w:type="dxa"/>
          </w:tcPr>
          <w:p w:rsidR="0049239D" w:rsidRPr="007955FE" w:rsidRDefault="0049239D" w:rsidP="00851833">
            <w:pPr>
              <w:ind w:right="202"/>
            </w:pPr>
            <w:r w:rsidRPr="007955FE">
              <w:t>Администрация Веретейского сельского поселения, исполнитель определяется на конкурсной основе</w:t>
            </w:r>
          </w:p>
        </w:tc>
      </w:tr>
      <w:tr w:rsidR="0049239D" w:rsidRPr="007955FE" w:rsidTr="00851833">
        <w:tc>
          <w:tcPr>
            <w:tcW w:w="534" w:type="dxa"/>
          </w:tcPr>
          <w:p w:rsidR="0049239D" w:rsidRPr="007955FE" w:rsidRDefault="0049239D" w:rsidP="00851833">
            <w:r w:rsidRPr="007955FE">
              <w:t>2</w:t>
            </w:r>
          </w:p>
        </w:tc>
        <w:tc>
          <w:tcPr>
            <w:tcW w:w="1275" w:type="dxa"/>
          </w:tcPr>
          <w:p w:rsidR="0049239D" w:rsidRPr="007955FE" w:rsidRDefault="0049239D" w:rsidP="00851833">
            <w:pPr>
              <w:contextualSpacing/>
            </w:pPr>
            <w:r w:rsidRPr="007955FE">
              <w:t xml:space="preserve">Возмещение расходов по доставке товаров в отдаленные сельские населенные </w:t>
            </w:r>
            <w:r w:rsidRPr="007955FE">
              <w:lastRenderedPageBreak/>
              <w:t xml:space="preserve">пункты </w:t>
            </w:r>
          </w:p>
          <w:p w:rsidR="0049239D" w:rsidRPr="007955FE" w:rsidRDefault="0049239D" w:rsidP="00851833"/>
          <w:p w:rsidR="0049239D" w:rsidRPr="007955FE" w:rsidRDefault="0049239D" w:rsidP="00851833"/>
          <w:p w:rsidR="0049239D" w:rsidRPr="007955FE" w:rsidRDefault="0049239D" w:rsidP="00851833">
            <w:r w:rsidRPr="007955FE">
              <w:t>КОСГУ</w:t>
            </w:r>
          </w:p>
        </w:tc>
        <w:tc>
          <w:tcPr>
            <w:tcW w:w="1418" w:type="dxa"/>
          </w:tcPr>
          <w:p w:rsidR="0049239D" w:rsidRPr="007955FE" w:rsidRDefault="004630D7" w:rsidP="00066483">
            <w:r>
              <w:lastRenderedPageBreak/>
              <w:t>с</w:t>
            </w:r>
            <w:r w:rsidR="00066483">
              <w:t>пециалист</w:t>
            </w:r>
            <w:r w:rsidR="0049239D" w:rsidRPr="007955FE">
              <w:t>-юрист Администрации</w:t>
            </w:r>
          </w:p>
        </w:tc>
        <w:tc>
          <w:tcPr>
            <w:tcW w:w="1593" w:type="dxa"/>
          </w:tcPr>
          <w:p w:rsidR="0049239D" w:rsidRPr="007955FE" w:rsidRDefault="0049239D" w:rsidP="00851833">
            <w:r w:rsidRPr="007955FE">
              <w:t>Бюджет Веретейского сельского поселения</w:t>
            </w:r>
          </w:p>
        </w:tc>
        <w:tc>
          <w:tcPr>
            <w:tcW w:w="987" w:type="dxa"/>
          </w:tcPr>
          <w:p w:rsidR="0049239D" w:rsidRPr="007955FE" w:rsidRDefault="0049239D" w:rsidP="00851833">
            <w:pPr>
              <w:jc w:val="center"/>
              <w:rPr>
                <w:highlight w:val="yellow"/>
              </w:rPr>
            </w:pPr>
            <w:r>
              <w:t>240</w:t>
            </w:r>
            <w:r w:rsidRPr="007955FE">
              <w:t>000</w:t>
            </w:r>
          </w:p>
        </w:tc>
        <w:tc>
          <w:tcPr>
            <w:tcW w:w="998" w:type="dxa"/>
          </w:tcPr>
          <w:p w:rsidR="0049239D" w:rsidRPr="007955FE" w:rsidRDefault="0049239D" w:rsidP="00851833">
            <w:r w:rsidRPr="007955FE">
              <w:t>40000</w:t>
            </w:r>
          </w:p>
        </w:tc>
        <w:tc>
          <w:tcPr>
            <w:tcW w:w="992" w:type="dxa"/>
          </w:tcPr>
          <w:p w:rsidR="0049239D" w:rsidRPr="007955FE" w:rsidRDefault="0049239D" w:rsidP="00851833">
            <w:r w:rsidRPr="007955FE">
              <w:t>40000</w:t>
            </w:r>
          </w:p>
        </w:tc>
        <w:tc>
          <w:tcPr>
            <w:tcW w:w="992" w:type="dxa"/>
          </w:tcPr>
          <w:p w:rsidR="0049239D" w:rsidRPr="007955FE" w:rsidRDefault="0049239D" w:rsidP="00851833">
            <w:r>
              <w:t>40</w:t>
            </w:r>
            <w:r w:rsidRPr="007955FE">
              <w:t>000</w:t>
            </w:r>
          </w:p>
        </w:tc>
        <w:tc>
          <w:tcPr>
            <w:tcW w:w="993" w:type="dxa"/>
          </w:tcPr>
          <w:p w:rsidR="0049239D" w:rsidRPr="007955FE" w:rsidRDefault="0049239D" w:rsidP="00851833">
            <w:r>
              <w:t>4</w:t>
            </w:r>
            <w:r w:rsidRPr="007955FE">
              <w:t>0000</w:t>
            </w:r>
          </w:p>
        </w:tc>
        <w:tc>
          <w:tcPr>
            <w:tcW w:w="992" w:type="dxa"/>
          </w:tcPr>
          <w:p w:rsidR="0049239D" w:rsidRPr="007955FE" w:rsidRDefault="0049239D" w:rsidP="00851833">
            <w:r>
              <w:t>4</w:t>
            </w:r>
            <w:r w:rsidRPr="007955FE">
              <w:t>0000</w:t>
            </w:r>
          </w:p>
        </w:tc>
        <w:tc>
          <w:tcPr>
            <w:tcW w:w="992" w:type="dxa"/>
          </w:tcPr>
          <w:p w:rsidR="0049239D" w:rsidRPr="007955FE" w:rsidRDefault="0049239D" w:rsidP="00851833">
            <w:r>
              <w:t>4</w:t>
            </w:r>
            <w:r w:rsidRPr="007955FE">
              <w:t>0000</w:t>
            </w:r>
          </w:p>
        </w:tc>
        <w:tc>
          <w:tcPr>
            <w:tcW w:w="1701" w:type="dxa"/>
          </w:tcPr>
          <w:p w:rsidR="0049239D" w:rsidRPr="007955FE" w:rsidRDefault="0049239D" w:rsidP="00851833">
            <w:r w:rsidRPr="007955FE">
              <w:t xml:space="preserve">Обеспечение устойчивого развития </w:t>
            </w:r>
            <w:proofErr w:type="spellStart"/>
            <w:r w:rsidRPr="007955FE">
              <w:t>СМиСП</w:t>
            </w:r>
            <w:proofErr w:type="spellEnd"/>
          </w:p>
        </w:tc>
        <w:tc>
          <w:tcPr>
            <w:tcW w:w="2827" w:type="dxa"/>
          </w:tcPr>
          <w:p w:rsidR="0049239D" w:rsidRPr="007955FE" w:rsidRDefault="0049239D" w:rsidP="00851833">
            <w:pPr>
              <w:ind w:right="202"/>
            </w:pPr>
            <w:r w:rsidRPr="007955FE">
              <w:t>Администрация Веретейского сельского поселения, исполнитель определяется на конкурсной основе</w:t>
            </w:r>
          </w:p>
        </w:tc>
      </w:tr>
      <w:tr w:rsidR="0049239D" w:rsidRPr="007955FE" w:rsidTr="00851833">
        <w:tc>
          <w:tcPr>
            <w:tcW w:w="534" w:type="dxa"/>
          </w:tcPr>
          <w:p w:rsidR="0049239D" w:rsidRPr="007955FE" w:rsidRDefault="0049239D" w:rsidP="00851833"/>
        </w:tc>
        <w:tc>
          <w:tcPr>
            <w:tcW w:w="1275" w:type="dxa"/>
          </w:tcPr>
          <w:p w:rsidR="0049239D" w:rsidRPr="007955FE" w:rsidRDefault="0049239D" w:rsidP="00851833">
            <w:pPr>
              <w:rPr>
                <w:b/>
              </w:rPr>
            </w:pPr>
            <w:r w:rsidRPr="007955FE">
              <w:rPr>
                <w:b/>
              </w:rPr>
              <w:t>Итого:</w:t>
            </w:r>
          </w:p>
        </w:tc>
        <w:tc>
          <w:tcPr>
            <w:tcW w:w="1418" w:type="dxa"/>
          </w:tcPr>
          <w:p w:rsidR="0049239D" w:rsidRPr="007955FE" w:rsidRDefault="0049239D" w:rsidP="00851833"/>
        </w:tc>
        <w:tc>
          <w:tcPr>
            <w:tcW w:w="1593" w:type="dxa"/>
          </w:tcPr>
          <w:p w:rsidR="0049239D" w:rsidRPr="007955FE" w:rsidRDefault="0049239D" w:rsidP="00851833"/>
        </w:tc>
        <w:tc>
          <w:tcPr>
            <w:tcW w:w="987" w:type="dxa"/>
          </w:tcPr>
          <w:p w:rsidR="0049239D" w:rsidRPr="007955FE" w:rsidRDefault="0049239D" w:rsidP="00851833">
            <w:pPr>
              <w:rPr>
                <w:b/>
                <w:highlight w:val="yellow"/>
              </w:rPr>
            </w:pPr>
            <w:r>
              <w:rPr>
                <w:b/>
              </w:rPr>
              <w:t>550000</w:t>
            </w:r>
          </w:p>
        </w:tc>
        <w:tc>
          <w:tcPr>
            <w:tcW w:w="998" w:type="dxa"/>
          </w:tcPr>
          <w:p w:rsidR="0049239D" w:rsidRPr="007955FE" w:rsidRDefault="0049239D" w:rsidP="00851833">
            <w:pPr>
              <w:rPr>
                <w:b/>
              </w:rPr>
            </w:pPr>
            <w:r w:rsidRPr="007955FE">
              <w:rPr>
                <w:b/>
              </w:rPr>
              <w:t>100000</w:t>
            </w:r>
          </w:p>
        </w:tc>
        <w:tc>
          <w:tcPr>
            <w:tcW w:w="992" w:type="dxa"/>
          </w:tcPr>
          <w:p w:rsidR="0049239D" w:rsidRPr="007955FE" w:rsidRDefault="0049239D" w:rsidP="00851833">
            <w:pPr>
              <w:rPr>
                <w:b/>
              </w:rPr>
            </w:pPr>
            <w:r>
              <w:rPr>
                <w:b/>
              </w:rPr>
              <w:t>5</w:t>
            </w:r>
            <w:r w:rsidRPr="007955FE">
              <w:rPr>
                <w:b/>
              </w:rPr>
              <w:t>0000</w:t>
            </w:r>
          </w:p>
        </w:tc>
        <w:tc>
          <w:tcPr>
            <w:tcW w:w="992" w:type="dxa"/>
          </w:tcPr>
          <w:p w:rsidR="0049239D" w:rsidRPr="007955FE" w:rsidRDefault="0049239D" w:rsidP="00851833">
            <w:pPr>
              <w:rPr>
                <w:b/>
              </w:rPr>
            </w:pPr>
            <w:r>
              <w:rPr>
                <w:b/>
              </w:rPr>
              <w:t>1</w:t>
            </w:r>
            <w:r w:rsidRPr="007955FE">
              <w:rPr>
                <w:b/>
              </w:rPr>
              <w:t>00000</w:t>
            </w:r>
          </w:p>
        </w:tc>
        <w:tc>
          <w:tcPr>
            <w:tcW w:w="993" w:type="dxa"/>
          </w:tcPr>
          <w:p w:rsidR="0049239D" w:rsidRPr="007955FE" w:rsidRDefault="0049239D" w:rsidP="00851833">
            <w:pPr>
              <w:rPr>
                <w:b/>
              </w:rPr>
            </w:pPr>
            <w:r>
              <w:rPr>
                <w:b/>
              </w:rPr>
              <w:t>1</w:t>
            </w:r>
            <w:r w:rsidRPr="007955FE">
              <w:rPr>
                <w:b/>
              </w:rPr>
              <w:t>00000</w:t>
            </w:r>
          </w:p>
        </w:tc>
        <w:tc>
          <w:tcPr>
            <w:tcW w:w="992" w:type="dxa"/>
          </w:tcPr>
          <w:p w:rsidR="0049239D" w:rsidRPr="007955FE" w:rsidRDefault="0049239D" w:rsidP="00851833">
            <w:pPr>
              <w:rPr>
                <w:b/>
              </w:rPr>
            </w:pPr>
            <w:r>
              <w:rPr>
                <w:b/>
              </w:rPr>
              <w:t>1</w:t>
            </w:r>
            <w:r w:rsidRPr="007955FE">
              <w:rPr>
                <w:b/>
              </w:rPr>
              <w:t>0000</w:t>
            </w:r>
          </w:p>
        </w:tc>
        <w:tc>
          <w:tcPr>
            <w:tcW w:w="992" w:type="dxa"/>
          </w:tcPr>
          <w:p w:rsidR="0049239D" w:rsidRPr="007955FE" w:rsidRDefault="0049239D" w:rsidP="00851833">
            <w:pPr>
              <w:rPr>
                <w:b/>
              </w:rPr>
            </w:pPr>
            <w:r>
              <w:rPr>
                <w:b/>
              </w:rPr>
              <w:t>1</w:t>
            </w:r>
            <w:r w:rsidRPr="007955FE">
              <w:rPr>
                <w:b/>
              </w:rPr>
              <w:t>00000</w:t>
            </w:r>
          </w:p>
        </w:tc>
        <w:tc>
          <w:tcPr>
            <w:tcW w:w="1701" w:type="dxa"/>
          </w:tcPr>
          <w:p w:rsidR="0049239D" w:rsidRPr="007955FE" w:rsidRDefault="0049239D" w:rsidP="00851833"/>
        </w:tc>
        <w:tc>
          <w:tcPr>
            <w:tcW w:w="2827" w:type="dxa"/>
          </w:tcPr>
          <w:p w:rsidR="0049239D" w:rsidRPr="007955FE" w:rsidRDefault="0049239D" w:rsidP="00851833"/>
        </w:tc>
      </w:tr>
    </w:tbl>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pPr>
    </w:p>
    <w:p w:rsidR="0049239D" w:rsidRPr="007955FE" w:rsidRDefault="0049239D" w:rsidP="0049239D">
      <w:pPr>
        <w:jc w:val="center"/>
        <w:rPr>
          <w:b/>
        </w:rPr>
        <w:sectPr w:rsidR="0049239D" w:rsidRPr="007955FE" w:rsidSect="00A06431">
          <w:pgSz w:w="16838" w:h="11906" w:orient="landscape"/>
          <w:pgMar w:top="851" w:right="1134" w:bottom="1701" w:left="1134" w:header="709" w:footer="709" w:gutter="0"/>
          <w:cols w:space="708"/>
          <w:docGrid w:linePitch="360"/>
        </w:sectPr>
      </w:pPr>
    </w:p>
    <w:p w:rsidR="0049239D" w:rsidRPr="00CD53FB" w:rsidRDefault="00CD53FB" w:rsidP="00CD53FB">
      <w:pPr>
        <w:autoSpaceDE w:val="0"/>
        <w:autoSpaceDN w:val="0"/>
        <w:adjustRightInd w:val="0"/>
        <w:ind w:left="568"/>
        <w:jc w:val="center"/>
        <w:rPr>
          <w:b/>
          <w:bCs/>
          <w:color w:val="000000"/>
        </w:rPr>
      </w:pPr>
      <w:r>
        <w:rPr>
          <w:b/>
          <w:bCs/>
          <w:color w:val="000000"/>
        </w:rPr>
        <w:lastRenderedPageBreak/>
        <w:t>3.</w:t>
      </w:r>
      <w:r w:rsidR="0049239D" w:rsidRPr="00CD53FB">
        <w:rPr>
          <w:b/>
          <w:bCs/>
          <w:color w:val="000000"/>
        </w:rPr>
        <w:t>Перечень и сведения о целевых индикаторах и показателях</w:t>
      </w:r>
    </w:p>
    <w:p w:rsidR="0049239D" w:rsidRPr="007955FE" w:rsidRDefault="0049239D" w:rsidP="0049239D">
      <w:pPr>
        <w:adjustRightInd w:val="0"/>
        <w:rPr>
          <w:b/>
          <w:bCs/>
          <w:color w:val="000000"/>
        </w:rPr>
      </w:pPr>
    </w:p>
    <w:p w:rsidR="0049239D" w:rsidRPr="007955FE" w:rsidRDefault="0049239D" w:rsidP="0049239D">
      <w:pPr>
        <w:adjustRightInd w:val="0"/>
        <w:ind w:firstLine="540"/>
        <w:jc w:val="both"/>
      </w:pPr>
      <w:r w:rsidRPr="007955FE">
        <w:t xml:space="preserve">  Важнейшими целевыми индикаторами/показателями,  позволяющими наиболее полно и достоверно оценить степень достижения цели программы, являются нижеследующие:</w:t>
      </w:r>
    </w:p>
    <w:p w:rsidR="0049239D" w:rsidRPr="007955FE" w:rsidRDefault="0049239D" w:rsidP="0049239D">
      <w:pPr>
        <w:adjustRightInd w:val="0"/>
        <w:jc w:val="center"/>
        <w:rPr>
          <w:b/>
          <w:bCs/>
          <w:color w:val="000000"/>
          <w:spacing w:val="-4"/>
          <w:highlight w:val="white"/>
        </w:rPr>
      </w:pPr>
      <w:r w:rsidRPr="007955FE">
        <w:rPr>
          <w:b/>
          <w:bCs/>
          <w:color w:val="000000"/>
          <w:spacing w:val="-4"/>
          <w:highlight w:val="white"/>
        </w:rPr>
        <w:t xml:space="preserve">                                                                                                                                                                             </w:t>
      </w:r>
    </w:p>
    <w:tbl>
      <w:tblPr>
        <w:tblW w:w="9720" w:type="dxa"/>
        <w:tblInd w:w="40" w:type="dxa"/>
        <w:tblLayout w:type="fixed"/>
        <w:tblCellMar>
          <w:left w:w="40" w:type="dxa"/>
          <w:right w:w="40" w:type="dxa"/>
        </w:tblCellMar>
        <w:tblLook w:val="04A0"/>
      </w:tblPr>
      <w:tblGrid>
        <w:gridCol w:w="540"/>
        <w:gridCol w:w="3060"/>
        <w:gridCol w:w="1080"/>
        <w:gridCol w:w="720"/>
        <w:gridCol w:w="720"/>
        <w:gridCol w:w="720"/>
        <w:gridCol w:w="737"/>
        <w:gridCol w:w="737"/>
        <w:gridCol w:w="686"/>
        <w:gridCol w:w="720"/>
      </w:tblGrid>
      <w:tr w:rsidR="0049239D" w:rsidRPr="007955FE" w:rsidTr="00851833">
        <w:trPr>
          <w:trHeight w:val="25"/>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9239D" w:rsidRPr="007955FE" w:rsidRDefault="0049239D" w:rsidP="00851833">
            <w:pPr>
              <w:adjustRightInd w:val="0"/>
              <w:jc w:val="center"/>
              <w:rPr>
                <w:color w:val="000000"/>
                <w:spacing w:val="-4"/>
                <w:highlight w:val="white"/>
                <w:lang w:val="en-US"/>
              </w:rPr>
            </w:pPr>
            <w:r w:rsidRPr="007955FE">
              <w:rPr>
                <w:color w:val="000000"/>
                <w:spacing w:val="-4"/>
                <w:highlight w:val="white"/>
                <w:lang w:val="en-US"/>
              </w:rPr>
              <w:t>№</w:t>
            </w:r>
          </w:p>
          <w:p w:rsidR="0049239D" w:rsidRPr="007955FE" w:rsidRDefault="0049239D" w:rsidP="00851833">
            <w:pPr>
              <w:adjustRightInd w:val="0"/>
              <w:jc w:val="center"/>
              <w:rPr>
                <w:lang w:val="en-US"/>
              </w:rPr>
            </w:pPr>
            <w:proofErr w:type="spellStart"/>
            <w:proofErr w:type="gramStart"/>
            <w:r w:rsidRPr="007955FE">
              <w:rPr>
                <w:color w:val="000000"/>
                <w:spacing w:val="-4"/>
                <w:highlight w:val="white"/>
              </w:rPr>
              <w:t>п</w:t>
            </w:r>
            <w:proofErr w:type="spellEnd"/>
            <w:proofErr w:type="gramEnd"/>
            <w:r w:rsidRPr="007955FE">
              <w:rPr>
                <w:color w:val="000000"/>
                <w:spacing w:val="-4"/>
                <w:highlight w:val="white"/>
              </w:rPr>
              <w:t>/</w:t>
            </w:r>
            <w:proofErr w:type="spellStart"/>
            <w:r w:rsidRPr="007955FE">
              <w:rPr>
                <w:color w:val="000000"/>
                <w:spacing w:val="-4"/>
                <w:highlight w:val="white"/>
              </w:rPr>
              <w:t>п</w:t>
            </w:r>
            <w:proofErr w:type="spellEnd"/>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9239D" w:rsidRPr="007955FE" w:rsidRDefault="0049239D" w:rsidP="00851833">
            <w:pPr>
              <w:adjustRightInd w:val="0"/>
              <w:jc w:val="center"/>
              <w:rPr>
                <w:color w:val="000000"/>
                <w:spacing w:val="-4"/>
                <w:highlight w:val="white"/>
              </w:rPr>
            </w:pPr>
            <w:r w:rsidRPr="007955FE">
              <w:rPr>
                <w:color w:val="000000"/>
                <w:spacing w:val="-4"/>
                <w:highlight w:val="white"/>
              </w:rPr>
              <w:t>Наименование</w:t>
            </w:r>
          </w:p>
          <w:p w:rsidR="0049239D" w:rsidRPr="007955FE" w:rsidRDefault="0049239D" w:rsidP="00851833">
            <w:pPr>
              <w:adjustRightInd w:val="0"/>
              <w:jc w:val="center"/>
              <w:rPr>
                <w:lang w:val="en-US"/>
              </w:rPr>
            </w:pPr>
            <w:r w:rsidRPr="007955FE">
              <w:rPr>
                <w:color w:val="000000"/>
                <w:spacing w:val="-4"/>
                <w:highlight w:val="white"/>
              </w:rPr>
              <w:t xml:space="preserve"> индикатора (показателя)</w:t>
            </w:r>
          </w:p>
        </w:tc>
        <w:tc>
          <w:tcPr>
            <w:tcW w:w="1080" w:type="dxa"/>
            <w:vMerge w:val="restart"/>
            <w:tcBorders>
              <w:top w:val="single" w:sz="4" w:space="0" w:color="000000"/>
              <w:left w:val="single" w:sz="4" w:space="0" w:color="000000"/>
              <w:bottom w:val="single" w:sz="4" w:space="0" w:color="000000"/>
              <w:right w:val="single" w:sz="4" w:space="0" w:color="auto"/>
            </w:tcBorders>
            <w:shd w:val="clear" w:color="auto" w:fill="FFFFFF"/>
            <w:hideMark/>
          </w:tcPr>
          <w:p w:rsidR="0049239D" w:rsidRPr="007955FE" w:rsidRDefault="0049239D" w:rsidP="00851833">
            <w:pPr>
              <w:adjustRightInd w:val="0"/>
              <w:jc w:val="center"/>
              <w:rPr>
                <w:color w:val="000000"/>
                <w:spacing w:val="-4"/>
                <w:highlight w:val="white"/>
              </w:rPr>
            </w:pPr>
            <w:r w:rsidRPr="007955FE">
              <w:rPr>
                <w:color w:val="000000"/>
                <w:spacing w:val="-4"/>
                <w:highlight w:val="white"/>
              </w:rPr>
              <w:t>Единица</w:t>
            </w:r>
          </w:p>
          <w:p w:rsidR="0049239D" w:rsidRPr="007955FE" w:rsidRDefault="0049239D" w:rsidP="00851833">
            <w:pPr>
              <w:adjustRightInd w:val="0"/>
              <w:jc w:val="center"/>
              <w:rPr>
                <w:lang w:val="en-US"/>
              </w:rPr>
            </w:pPr>
            <w:proofErr w:type="spellStart"/>
            <w:proofErr w:type="gramStart"/>
            <w:r w:rsidRPr="007955FE">
              <w:rPr>
                <w:color w:val="000000"/>
                <w:spacing w:val="-4"/>
                <w:highlight w:val="white"/>
              </w:rPr>
              <w:t>измере-ния</w:t>
            </w:r>
            <w:proofErr w:type="spellEnd"/>
            <w:proofErr w:type="gramEnd"/>
          </w:p>
        </w:tc>
        <w:tc>
          <w:tcPr>
            <w:tcW w:w="720"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49239D" w:rsidRPr="007955FE" w:rsidRDefault="0049239D" w:rsidP="00851833">
            <w:pPr>
              <w:adjustRightInd w:val="0"/>
              <w:jc w:val="center"/>
            </w:pPr>
            <w:proofErr w:type="spellStart"/>
            <w:proofErr w:type="gramStart"/>
            <w:r w:rsidRPr="007955FE">
              <w:t>Базо-вое</w:t>
            </w:r>
            <w:proofErr w:type="spellEnd"/>
            <w:proofErr w:type="gramEnd"/>
            <w:r w:rsidRPr="007955FE">
              <w:t xml:space="preserve"> значение</w:t>
            </w:r>
          </w:p>
        </w:tc>
        <w:tc>
          <w:tcPr>
            <w:tcW w:w="4320" w:type="dxa"/>
            <w:gridSpan w:val="6"/>
            <w:tcBorders>
              <w:top w:val="single" w:sz="4" w:space="0" w:color="000000"/>
              <w:left w:val="single" w:sz="4" w:space="0" w:color="000000"/>
              <w:bottom w:val="single" w:sz="4" w:space="0" w:color="000000"/>
              <w:right w:val="single" w:sz="4" w:space="0" w:color="auto"/>
            </w:tcBorders>
            <w:shd w:val="clear" w:color="auto" w:fill="FFFFFF"/>
            <w:hideMark/>
          </w:tcPr>
          <w:p w:rsidR="0049239D" w:rsidRPr="007955FE" w:rsidRDefault="0049239D" w:rsidP="00851833">
            <w:pPr>
              <w:adjustRightInd w:val="0"/>
              <w:jc w:val="center"/>
              <w:rPr>
                <w:lang w:val="en-US"/>
              </w:rPr>
            </w:pPr>
            <w:r w:rsidRPr="007955FE">
              <w:rPr>
                <w:color w:val="000000"/>
                <w:spacing w:val="-4"/>
                <w:highlight w:val="white"/>
              </w:rPr>
              <w:t>Значения показателей</w:t>
            </w:r>
          </w:p>
        </w:tc>
      </w:tr>
      <w:tr w:rsidR="0049239D" w:rsidRPr="007955FE" w:rsidTr="00851833">
        <w:trPr>
          <w:trHeight w:val="25"/>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49239D" w:rsidRPr="007955FE" w:rsidRDefault="0049239D" w:rsidP="00851833">
            <w:pPr>
              <w:rPr>
                <w:lang w:val="en-US"/>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49239D" w:rsidRPr="007955FE" w:rsidRDefault="0049239D" w:rsidP="00851833">
            <w:pPr>
              <w:rPr>
                <w:lang w:val="en-US"/>
              </w:rPr>
            </w:pPr>
          </w:p>
        </w:tc>
        <w:tc>
          <w:tcPr>
            <w:tcW w:w="1080" w:type="dxa"/>
            <w:vMerge/>
            <w:tcBorders>
              <w:top w:val="single" w:sz="4" w:space="0" w:color="000000"/>
              <w:left w:val="single" w:sz="4" w:space="0" w:color="000000"/>
              <w:bottom w:val="single" w:sz="4" w:space="0" w:color="000000"/>
              <w:right w:val="single" w:sz="4" w:space="0" w:color="auto"/>
            </w:tcBorders>
            <w:vAlign w:val="center"/>
            <w:hideMark/>
          </w:tcPr>
          <w:p w:rsidR="0049239D" w:rsidRPr="007955FE" w:rsidRDefault="0049239D" w:rsidP="00851833">
            <w:pPr>
              <w:rPr>
                <w:lang w:val="en-US"/>
              </w:rPr>
            </w:pPr>
          </w:p>
        </w:tc>
        <w:tc>
          <w:tcPr>
            <w:tcW w:w="720" w:type="dxa"/>
            <w:vMerge/>
            <w:tcBorders>
              <w:top w:val="single" w:sz="4" w:space="0" w:color="000000"/>
              <w:left w:val="single" w:sz="4" w:space="0" w:color="auto"/>
              <w:bottom w:val="single" w:sz="4" w:space="0" w:color="000000"/>
              <w:right w:val="single" w:sz="4" w:space="0" w:color="000000"/>
            </w:tcBorders>
            <w:vAlign w:val="center"/>
            <w:hideMark/>
          </w:tcPr>
          <w:p w:rsidR="0049239D" w:rsidRPr="007955FE" w:rsidRDefault="0049239D" w:rsidP="00851833"/>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49239D" w:rsidRPr="007955FE" w:rsidRDefault="0049239D" w:rsidP="00851833">
            <w:pPr>
              <w:adjustRightInd w:val="0"/>
              <w:jc w:val="center"/>
            </w:pPr>
            <w:r w:rsidRPr="007955FE">
              <w:t>2015</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49239D" w:rsidRPr="007955FE" w:rsidRDefault="0049239D" w:rsidP="00851833">
            <w:pPr>
              <w:adjustRightInd w:val="0"/>
              <w:jc w:val="center"/>
            </w:pPr>
            <w:r w:rsidRPr="007955FE">
              <w:t>2016</w:t>
            </w:r>
          </w:p>
        </w:tc>
        <w:tc>
          <w:tcPr>
            <w:tcW w:w="737" w:type="dxa"/>
            <w:tcBorders>
              <w:top w:val="single" w:sz="4" w:space="0" w:color="000000"/>
              <w:left w:val="single" w:sz="4" w:space="0" w:color="000000"/>
              <w:bottom w:val="single" w:sz="4" w:space="0" w:color="000000"/>
              <w:right w:val="single" w:sz="4" w:space="0" w:color="auto"/>
            </w:tcBorders>
            <w:shd w:val="clear" w:color="auto" w:fill="FFFFFF"/>
            <w:hideMark/>
          </w:tcPr>
          <w:p w:rsidR="0049239D" w:rsidRPr="007955FE" w:rsidRDefault="0049239D" w:rsidP="00851833">
            <w:pPr>
              <w:adjustRightInd w:val="0"/>
              <w:jc w:val="center"/>
            </w:pPr>
            <w:r w:rsidRPr="007955FE">
              <w:t>2017</w:t>
            </w:r>
          </w:p>
        </w:tc>
        <w:tc>
          <w:tcPr>
            <w:tcW w:w="737" w:type="dxa"/>
            <w:tcBorders>
              <w:top w:val="single" w:sz="4" w:space="0" w:color="000000"/>
              <w:left w:val="single" w:sz="4" w:space="0" w:color="000000"/>
              <w:bottom w:val="single" w:sz="4" w:space="0" w:color="000000"/>
              <w:right w:val="single" w:sz="4" w:space="0" w:color="auto"/>
            </w:tcBorders>
            <w:shd w:val="clear" w:color="auto" w:fill="FFFFFF"/>
            <w:hideMark/>
          </w:tcPr>
          <w:p w:rsidR="0049239D" w:rsidRPr="007955FE" w:rsidRDefault="0049239D" w:rsidP="00851833">
            <w:pPr>
              <w:adjustRightInd w:val="0"/>
              <w:jc w:val="center"/>
            </w:pPr>
            <w:r w:rsidRPr="007955FE">
              <w:t>2018</w:t>
            </w:r>
          </w:p>
        </w:tc>
        <w:tc>
          <w:tcPr>
            <w:tcW w:w="686" w:type="dxa"/>
            <w:tcBorders>
              <w:top w:val="single" w:sz="4" w:space="0" w:color="000000"/>
              <w:left w:val="single" w:sz="4" w:space="0" w:color="auto"/>
              <w:bottom w:val="single" w:sz="4" w:space="0" w:color="000000"/>
              <w:right w:val="single" w:sz="4" w:space="0" w:color="auto"/>
            </w:tcBorders>
            <w:shd w:val="clear" w:color="auto" w:fill="FFFFFF"/>
            <w:hideMark/>
          </w:tcPr>
          <w:p w:rsidR="0049239D" w:rsidRPr="007955FE" w:rsidRDefault="0049239D" w:rsidP="00851833">
            <w:pPr>
              <w:adjustRightInd w:val="0"/>
              <w:jc w:val="center"/>
            </w:pPr>
            <w:r w:rsidRPr="007955FE">
              <w:t>2019</w:t>
            </w:r>
          </w:p>
        </w:tc>
        <w:tc>
          <w:tcPr>
            <w:tcW w:w="720" w:type="dxa"/>
            <w:tcBorders>
              <w:top w:val="single" w:sz="4" w:space="0" w:color="000000"/>
              <w:left w:val="single" w:sz="4" w:space="0" w:color="auto"/>
              <w:bottom w:val="single" w:sz="4" w:space="0" w:color="000000"/>
              <w:right w:val="single" w:sz="4" w:space="0" w:color="auto"/>
            </w:tcBorders>
            <w:shd w:val="clear" w:color="auto" w:fill="FFFFFF"/>
            <w:hideMark/>
          </w:tcPr>
          <w:p w:rsidR="0049239D" w:rsidRPr="007955FE" w:rsidRDefault="0049239D" w:rsidP="00851833">
            <w:pPr>
              <w:adjustRightInd w:val="0"/>
              <w:jc w:val="center"/>
            </w:pPr>
            <w:r w:rsidRPr="007955FE">
              <w:t>2020</w:t>
            </w:r>
          </w:p>
        </w:tc>
      </w:tr>
      <w:tr w:rsidR="0049239D" w:rsidRPr="007955FE" w:rsidTr="00851833">
        <w:trPr>
          <w:trHeight w:val="270"/>
        </w:trPr>
        <w:tc>
          <w:tcPr>
            <w:tcW w:w="540" w:type="dxa"/>
            <w:tcBorders>
              <w:top w:val="single" w:sz="4" w:space="0" w:color="000000"/>
              <w:left w:val="single" w:sz="4" w:space="0" w:color="000000"/>
              <w:bottom w:val="single" w:sz="4" w:space="0" w:color="auto"/>
              <w:right w:val="single" w:sz="4" w:space="0" w:color="000000"/>
            </w:tcBorders>
            <w:shd w:val="clear" w:color="auto" w:fill="FFFFFF"/>
            <w:hideMark/>
          </w:tcPr>
          <w:p w:rsidR="0049239D" w:rsidRPr="007955FE" w:rsidRDefault="0049239D" w:rsidP="00851833">
            <w:pPr>
              <w:adjustRightInd w:val="0"/>
              <w:jc w:val="center"/>
              <w:rPr>
                <w:lang w:val="en-US"/>
              </w:rPr>
            </w:pPr>
            <w:r w:rsidRPr="007955FE">
              <w:rPr>
                <w:color w:val="000000"/>
                <w:spacing w:val="-4"/>
                <w:highlight w:val="white"/>
                <w:lang w:val="en-US"/>
              </w:rPr>
              <w:t>1</w:t>
            </w:r>
          </w:p>
        </w:tc>
        <w:tc>
          <w:tcPr>
            <w:tcW w:w="3060" w:type="dxa"/>
            <w:tcBorders>
              <w:top w:val="single" w:sz="4" w:space="0" w:color="000000"/>
              <w:left w:val="single" w:sz="4" w:space="0" w:color="000000"/>
              <w:bottom w:val="single" w:sz="4" w:space="0" w:color="auto"/>
              <w:right w:val="single" w:sz="4" w:space="0" w:color="000000"/>
            </w:tcBorders>
            <w:shd w:val="clear" w:color="auto" w:fill="FFFFFF"/>
            <w:hideMark/>
          </w:tcPr>
          <w:p w:rsidR="0049239D" w:rsidRPr="007955FE" w:rsidRDefault="0049239D" w:rsidP="00851833">
            <w:pPr>
              <w:adjustRightInd w:val="0"/>
            </w:pPr>
            <w:r w:rsidRPr="007955FE">
              <w:t>Количество субъектов малого и среднего предпринимательств</w:t>
            </w:r>
            <w:proofErr w:type="gramStart"/>
            <w:r w:rsidRPr="007955FE">
              <w:t>а-</w:t>
            </w:r>
            <w:proofErr w:type="gramEnd"/>
            <w:r w:rsidRPr="007955FE">
              <w:t xml:space="preserve"> получателей поддержки (в зависимости от количества запланированных мероприятиями программы получателей)</w:t>
            </w:r>
          </w:p>
        </w:tc>
        <w:tc>
          <w:tcPr>
            <w:tcW w:w="1080" w:type="dxa"/>
            <w:tcBorders>
              <w:top w:val="single" w:sz="4" w:space="0" w:color="000000"/>
              <w:left w:val="single" w:sz="4" w:space="0" w:color="000000"/>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w:t>
            </w:r>
          </w:p>
        </w:tc>
        <w:tc>
          <w:tcPr>
            <w:tcW w:w="720" w:type="dxa"/>
            <w:tcBorders>
              <w:top w:val="single" w:sz="4" w:space="0" w:color="000000"/>
              <w:left w:val="single" w:sz="4" w:space="0" w:color="auto"/>
              <w:bottom w:val="single" w:sz="4" w:space="0" w:color="auto"/>
              <w:right w:val="single" w:sz="4" w:space="0" w:color="000000"/>
            </w:tcBorders>
            <w:shd w:val="clear" w:color="auto" w:fill="FFFFFF"/>
            <w:hideMark/>
          </w:tcPr>
          <w:p w:rsidR="0049239D" w:rsidRPr="007955FE" w:rsidRDefault="0049239D" w:rsidP="00851833">
            <w:pPr>
              <w:adjustRightInd w:val="0"/>
              <w:jc w:val="center"/>
            </w:pPr>
            <w:r w:rsidRPr="007955FE">
              <w:t>50</w:t>
            </w:r>
          </w:p>
        </w:tc>
        <w:tc>
          <w:tcPr>
            <w:tcW w:w="720" w:type="dxa"/>
            <w:tcBorders>
              <w:top w:val="single" w:sz="4" w:space="0" w:color="000000"/>
              <w:left w:val="single" w:sz="4" w:space="0" w:color="000000"/>
              <w:bottom w:val="single" w:sz="4" w:space="0" w:color="auto"/>
              <w:right w:val="single" w:sz="4" w:space="0" w:color="000000"/>
            </w:tcBorders>
            <w:shd w:val="clear" w:color="auto" w:fill="FFFFFF"/>
            <w:hideMark/>
          </w:tcPr>
          <w:p w:rsidR="0049239D" w:rsidRPr="007955FE" w:rsidRDefault="0049239D" w:rsidP="00851833">
            <w:pPr>
              <w:adjustRightInd w:val="0"/>
              <w:jc w:val="center"/>
            </w:pPr>
            <w:r w:rsidRPr="007955FE">
              <w:t>50</w:t>
            </w:r>
          </w:p>
        </w:tc>
        <w:tc>
          <w:tcPr>
            <w:tcW w:w="720" w:type="dxa"/>
            <w:tcBorders>
              <w:top w:val="single" w:sz="4" w:space="0" w:color="000000"/>
              <w:left w:val="single" w:sz="4" w:space="0" w:color="000000"/>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50</w:t>
            </w:r>
          </w:p>
        </w:tc>
        <w:tc>
          <w:tcPr>
            <w:tcW w:w="737" w:type="dxa"/>
            <w:tcBorders>
              <w:top w:val="single" w:sz="4" w:space="0" w:color="000000"/>
              <w:left w:val="single" w:sz="4" w:space="0" w:color="000000"/>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100</w:t>
            </w:r>
          </w:p>
        </w:tc>
        <w:tc>
          <w:tcPr>
            <w:tcW w:w="737" w:type="dxa"/>
            <w:tcBorders>
              <w:top w:val="single" w:sz="4" w:space="0" w:color="000000"/>
              <w:left w:val="single" w:sz="4" w:space="0" w:color="000000"/>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100</w:t>
            </w:r>
          </w:p>
        </w:tc>
        <w:tc>
          <w:tcPr>
            <w:tcW w:w="686" w:type="dxa"/>
            <w:tcBorders>
              <w:top w:val="single" w:sz="4" w:space="0" w:color="000000"/>
              <w:left w:val="single" w:sz="4" w:space="0" w:color="auto"/>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100</w:t>
            </w:r>
          </w:p>
        </w:tc>
        <w:tc>
          <w:tcPr>
            <w:tcW w:w="720" w:type="dxa"/>
            <w:tcBorders>
              <w:top w:val="single" w:sz="4" w:space="0" w:color="000000"/>
              <w:left w:val="single" w:sz="4" w:space="0" w:color="auto"/>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100</w:t>
            </w:r>
          </w:p>
        </w:tc>
      </w:tr>
      <w:tr w:rsidR="0049239D" w:rsidRPr="007955FE" w:rsidTr="00851833">
        <w:trPr>
          <w:trHeight w:val="285"/>
        </w:trPr>
        <w:tc>
          <w:tcPr>
            <w:tcW w:w="540" w:type="dxa"/>
            <w:tcBorders>
              <w:top w:val="single" w:sz="4" w:space="0" w:color="auto"/>
              <w:left w:val="single" w:sz="4" w:space="0" w:color="000000"/>
              <w:bottom w:val="single" w:sz="4" w:space="0" w:color="auto"/>
              <w:right w:val="single" w:sz="4" w:space="0" w:color="000000"/>
            </w:tcBorders>
            <w:shd w:val="clear" w:color="auto" w:fill="FFFFFF"/>
            <w:hideMark/>
          </w:tcPr>
          <w:p w:rsidR="0049239D" w:rsidRPr="007955FE" w:rsidRDefault="0049239D" w:rsidP="00851833">
            <w:pPr>
              <w:adjustRightInd w:val="0"/>
              <w:jc w:val="center"/>
              <w:rPr>
                <w:color w:val="000000"/>
                <w:spacing w:val="-4"/>
                <w:highlight w:val="white"/>
              </w:rPr>
            </w:pPr>
            <w:r w:rsidRPr="007955FE">
              <w:rPr>
                <w:color w:val="000000"/>
                <w:spacing w:val="-4"/>
                <w:highlight w:val="white"/>
              </w:rPr>
              <w:t>2.</w:t>
            </w:r>
          </w:p>
        </w:tc>
        <w:tc>
          <w:tcPr>
            <w:tcW w:w="3060" w:type="dxa"/>
            <w:tcBorders>
              <w:top w:val="single" w:sz="4" w:space="0" w:color="auto"/>
              <w:left w:val="single" w:sz="4" w:space="0" w:color="000000"/>
              <w:bottom w:val="single" w:sz="4" w:space="0" w:color="auto"/>
              <w:right w:val="single" w:sz="4" w:space="0" w:color="000000"/>
            </w:tcBorders>
            <w:shd w:val="clear" w:color="auto" w:fill="FFFFFF"/>
            <w:hideMark/>
          </w:tcPr>
          <w:p w:rsidR="0049239D" w:rsidRPr="007955FE" w:rsidRDefault="0049239D" w:rsidP="00851833">
            <w:pPr>
              <w:adjustRightInd w:val="0"/>
            </w:pPr>
            <w:r w:rsidRPr="007955FE">
              <w:t>Освоение бюджетных средств, предусмотренных программой</w:t>
            </w:r>
          </w:p>
        </w:tc>
        <w:tc>
          <w:tcPr>
            <w:tcW w:w="1080" w:type="dxa"/>
            <w:tcBorders>
              <w:top w:val="single" w:sz="4" w:space="0" w:color="auto"/>
              <w:left w:val="single" w:sz="4" w:space="0" w:color="000000"/>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w:t>
            </w:r>
          </w:p>
        </w:tc>
        <w:tc>
          <w:tcPr>
            <w:tcW w:w="720" w:type="dxa"/>
            <w:tcBorders>
              <w:top w:val="single" w:sz="4" w:space="0" w:color="auto"/>
              <w:left w:val="single" w:sz="4" w:space="0" w:color="auto"/>
              <w:bottom w:val="single" w:sz="4" w:space="0" w:color="auto"/>
              <w:right w:val="single" w:sz="4" w:space="0" w:color="000000"/>
            </w:tcBorders>
            <w:shd w:val="clear" w:color="auto" w:fill="FFFFFF"/>
            <w:hideMark/>
          </w:tcPr>
          <w:p w:rsidR="0049239D" w:rsidRPr="007955FE" w:rsidRDefault="0049239D" w:rsidP="00851833">
            <w:pPr>
              <w:adjustRightInd w:val="0"/>
              <w:jc w:val="center"/>
            </w:pPr>
            <w:r w:rsidRPr="007955FE">
              <w:t>70</w:t>
            </w:r>
          </w:p>
        </w:tc>
        <w:tc>
          <w:tcPr>
            <w:tcW w:w="720" w:type="dxa"/>
            <w:tcBorders>
              <w:top w:val="single" w:sz="4" w:space="0" w:color="auto"/>
              <w:left w:val="single" w:sz="4" w:space="0" w:color="000000"/>
              <w:bottom w:val="single" w:sz="4" w:space="0" w:color="auto"/>
              <w:right w:val="single" w:sz="4" w:space="0" w:color="000000"/>
            </w:tcBorders>
            <w:shd w:val="clear" w:color="auto" w:fill="FFFFFF"/>
            <w:hideMark/>
          </w:tcPr>
          <w:p w:rsidR="0049239D" w:rsidRPr="007955FE" w:rsidRDefault="0049239D" w:rsidP="00851833">
            <w:pPr>
              <w:adjustRightInd w:val="0"/>
              <w:jc w:val="center"/>
            </w:pPr>
            <w:r w:rsidRPr="007955FE">
              <w:t>70,5</w:t>
            </w:r>
          </w:p>
        </w:tc>
        <w:tc>
          <w:tcPr>
            <w:tcW w:w="720" w:type="dxa"/>
            <w:tcBorders>
              <w:top w:val="single" w:sz="4" w:space="0" w:color="auto"/>
              <w:left w:val="single" w:sz="4" w:space="0" w:color="000000"/>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71</w:t>
            </w:r>
          </w:p>
        </w:tc>
        <w:tc>
          <w:tcPr>
            <w:tcW w:w="737" w:type="dxa"/>
            <w:tcBorders>
              <w:top w:val="single" w:sz="4" w:space="0" w:color="auto"/>
              <w:left w:val="single" w:sz="4" w:space="0" w:color="000000"/>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71,5</w:t>
            </w:r>
          </w:p>
        </w:tc>
        <w:tc>
          <w:tcPr>
            <w:tcW w:w="737" w:type="dxa"/>
            <w:tcBorders>
              <w:top w:val="single" w:sz="4" w:space="0" w:color="auto"/>
              <w:left w:val="single" w:sz="4" w:space="0" w:color="000000"/>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72</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72,5</w:t>
            </w:r>
          </w:p>
        </w:tc>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73</w:t>
            </w:r>
          </w:p>
        </w:tc>
      </w:tr>
      <w:tr w:rsidR="0049239D" w:rsidRPr="007955FE" w:rsidTr="00851833">
        <w:trPr>
          <w:trHeight w:val="345"/>
        </w:trPr>
        <w:tc>
          <w:tcPr>
            <w:tcW w:w="540" w:type="dxa"/>
            <w:tcBorders>
              <w:top w:val="single" w:sz="4" w:space="0" w:color="auto"/>
              <w:left w:val="single" w:sz="4" w:space="0" w:color="000000"/>
              <w:bottom w:val="single" w:sz="4" w:space="0" w:color="auto"/>
              <w:right w:val="single" w:sz="4" w:space="0" w:color="000000"/>
            </w:tcBorders>
            <w:shd w:val="clear" w:color="auto" w:fill="FFFFFF"/>
            <w:hideMark/>
          </w:tcPr>
          <w:p w:rsidR="0049239D" w:rsidRPr="007955FE" w:rsidRDefault="0049239D" w:rsidP="00851833">
            <w:pPr>
              <w:adjustRightInd w:val="0"/>
              <w:jc w:val="center"/>
              <w:rPr>
                <w:color w:val="000000"/>
                <w:spacing w:val="-4"/>
                <w:highlight w:val="white"/>
              </w:rPr>
            </w:pPr>
            <w:r w:rsidRPr="007955FE">
              <w:rPr>
                <w:color w:val="000000"/>
                <w:spacing w:val="-4"/>
                <w:highlight w:val="white"/>
              </w:rPr>
              <w:t>3.</w:t>
            </w:r>
          </w:p>
        </w:tc>
        <w:tc>
          <w:tcPr>
            <w:tcW w:w="3060" w:type="dxa"/>
            <w:tcBorders>
              <w:top w:val="single" w:sz="4" w:space="0" w:color="auto"/>
              <w:left w:val="single" w:sz="4" w:space="0" w:color="000000"/>
              <w:bottom w:val="single" w:sz="4" w:space="0" w:color="auto"/>
              <w:right w:val="single" w:sz="4" w:space="0" w:color="000000"/>
            </w:tcBorders>
            <w:shd w:val="clear" w:color="auto" w:fill="FFFFFF"/>
            <w:hideMark/>
          </w:tcPr>
          <w:p w:rsidR="0049239D" w:rsidRPr="007955FE" w:rsidRDefault="0049239D" w:rsidP="00851833">
            <w:pPr>
              <w:adjustRightInd w:val="0"/>
            </w:pPr>
            <w:r w:rsidRPr="007955FE">
              <w:t xml:space="preserve">Увеличение количества субъектов малого и среднего предпринимательства на территории Веретейского сельского поселения </w:t>
            </w:r>
          </w:p>
        </w:tc>
        <w:tc>
          <w:tcPr>
            <w:tcW w:w="1080" w:type="dxa"/>
            <w:tcBorders>
              <w:top w:val="single" w:sz="4" w:space="0" w:color="auto"/>
              <w:left w:val="single" w:sz="4" w:space="0" w:color="000000"/>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w:t>
            </w:r>
          </w:p>
        </w:tc>
        <w:tc>
          <w:tcPr>
            <w:tcW w:w="720" w:type="dxa"/>
            <w:tcBorders>
              <w:top w:val="single" w:sz="4" w:space="0" w:color="auto"/>
              <w:left w:val="single" w:sz="4" w:space="0" w:color="auto"/>
              <w:bottom w:val="single" w:sz="4" w:space="0" w:color="auto"/>
              <w:right w:val="single" w:sz="4" w:space="0" w:color="000000"/>
            </w:tcBorders>
            <w:shd w:val="clear" w:color="auto" w:fill="FFFFFF"/>
            <w:hideMark/>
          </w:tcPr>
          <w:p w:rsidR="0049239D" w:rsidRPr="007955FE" w:rsidRDefault="0049239D" w:rsidP="00851833">
            <w:pPr>
              <w:adjustRightInd w:val="0"/>
              <w:jc w:val="center"/>
            </w:pPr>
            <w:r w:rsidRPr="007955FE">
              <w:t>10</w:t>
            </w:r>
          </w:p>
        </w:tc>
        <w:tc>
          <w:tcPr>
            <w:tcW w:w="720" w:type="dxa"/>
            <w:tcBorders>
              <w:top w:val="single" w:sz="4" w:space="0" w:color="auto"/>
              <w:left w:val="single" w:sz="4" w:space="0" w:color="000000"/>
              <w:bottom w:val="single" w:sz="4" w:space="0" w:color="auto"/>
              <w:right w:val="single" w:sz="4" w:space="0" w:color="000000"/>
            </w:tcBorders>
            <w:shd w:val="clear" w:color="auto" w:fill="FFFFFF"/>
            <w:hideMark/>
          </w:tcPr>
          <w:p w:rsidR="0049239D" w:rsidRPr="007955FE" w:rsidRDefault="0049239D" w:rsidP="00851833">
            <w:pPr>
              <w:adjustRightInd w:val="0"/>
              <w:jc w:val="center"/>
            </w:pPr>
            <w:r w:rsidRPr="007955FE">
              <w:t>10,5</w:t>
            </w:r>
          </w:p>
        </w:tc>
        <w:tc>
          <w:tcPr>
            <w:tcW w:w="720" w:type="dxa"/>
            <w:tcBorders>
              <w:top w:val="single" w:sz="4" w:space="0" w:color="auto"/>
              <w:left w:val="single" w:sz="4" w:space="0" w:color="000000"/>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11</w:t>
            </w:r>
          </w:p>
        </w:tc>
        <w:tc>
          <w:tcPr>
            <w:tcW w:w="737" w:type="dxa"/>
            <w:tcBorders>
              <w:top w:val="single" w:sz="4" w:space="0" w:color="auto"/>
              <w:left w:val="single" w:sz="4" w:space="0" w:color="000000"/>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11,5</w:t>
            </w:r>
          </w:p>
        </w:tc>
        <w:tc>
          <w:tcPr>
            <w:tcW w:w="737" w:type="dxa"/>
            <w:tcBorders>
              <w:top w:val="single" w:sz="4" w:space="0" w:color="auto"/>
              <w:left w:val="single" w:sz="4" w:space="0" w:color="000000"/>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12</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12,5</w:t>
            </w:r>
          </w:p>
        </w:tc>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49239D" w:rsidRPr="007955FE" w:rsidRDefault="0049239D" w:rsidP="00851833">
            <w:pPr>
              <w:adjustRightInd w:val="0"/>
              <w:jc w:val="center"/>
            </w:pPr>
            <w:r w:rsidRPr="007955FE">
              <w:t>13</w:t>
            </w:r>
          </w:p>
        </w:tc>
      </w:tr>
    </w:tbl>
    <w:p w:rsidR="0049239D" w:rsidRPr="007955FE" w:rsidRDefault="0049239D" w:rsidP="0049239D">
      <w:pPr>
        <w:adjustRightInd w:val="0"/>
        <w:jc w:val="both"/>
      </w:pPr>
    </w:p>
    <w:p w:rsidR="0049239D" w:rsidRPr="007955FE" w:rsidRDefault="00CD53FB" w:rsidP="0049239D">
      <w:pPr>
        <w:jc w:val="center"/>
        <w:rPr>
          <w:b/>
        </w:rPr>
      </w:pPr>
      <w:r>
        <w:rPr>
          <w:b/>
        </w:rPr>
        <w:t>4</w:t>
      </w:r>
      <w:r w:rsidR="0049239D" w:rsidRPr="007955FE">
        <w:rPr>
          <w:b/>
        </w:rPr>
        <w:t>. Информация по финансовому обеспечению муниципальной Программы</w:t>
      </w:r>
    </w:p>
    <w:p w:rsidR="0049239D" w:rsidRPr="007955FE" w:rsidRDefault="0049239D" w:rsidP="0049239D">
      <w:pPr>
        <w:adjustRightInd w:val="0"/>
        <w:rPr>
          <w:b/>
        </w:rPr>
      </w:pPr>
    </w:p>
    <w:p w:rsidR="0049239D" w:rsidRPr="007955FE" w:rsidRDefault="0049239D" w:rsidP="0049239D">
      <w:pPr>
        <w:adjustRightInd w:val="0"/>
        <w:jc w:val="both"/>
        <w:rPr>
          <w:color w:val="000000"/>
        </w:rPr>
      </w:pPr>
      <w:r w:rsidRPr="007955FE">
        <w:rPr>
          <w:color w:val="000000"/>
        </w:rPr>
        <w:t xml:space="preserve">         Финансовое обеспечение мероприятий Программы планируется осуществить за счет средств бюджета Веретейского сельского поселения.</w:t>
      </w:r>
    </w:p>
    <w:p w:rsidR="0049239D" w:rsidRPr="007955FE" w:rsidRDefault="0049239D" w:rsidP="0049239D">
      <w:pPr>
        <w:adjustRightInd w:val="0"/>
        <w:jc w:val="both"/>
        <w:rPr>
          <w:color w:val="000000"/>
        </w:rPr>
      </w:pPr>
      <w:r w:rsidRPr="007955FE">
        <w:rPr>
          <w:color w:val="000000"/>
        </w:rPr>
        <w:t xml:space="preserve">         Общий объем финансирования Программы из бюджета поселения составляет </w:t>
      </w:r>
      <w:r>
        <w:rPr>
          <w:color w:val="000000"/>
        </w:rPr>
        <w:t>550 000</w:t>
      </w:r>
      <w:r w:rsidRPr="007955FE">
        <w:rPr>
          <w:color w:val="000000"/>
        </w:rPr>
        <w:t xml:space="preserve"> (</w:t>
      </w:r>
      <w:r>
        <w:rPr>
          <w:color w:val="000000"/>
        </w:rPr>
        <w:t>пятьсот пятьдесят тысяч</w:t>
      </w:r>
      <w:r w:rsidRPr="007955FE">
        <w:rPr>
          <w:color w:val="000000"/>
        </w:rPr>
        <w:t>) рублей.</w:t>
      </w:r>
    </w:p>
    <w:p w:rsidR="0049239D" w:rsidRPr="007955FE" w:rsidRDefault="0049239D" w:rsidP="0049239D">
      <w:pPr>
        <w:contextualSpacing/>
        <w:jc w:val="both"/>
        <w:rPr>
          <w:b/>
          <w:bCs/>
          <w:color w:val="000000"/>
        </w:rPr>
      </w:pPr>
      <w:r w:rsidRPr="007955FE">
        <w:rPr>
          <w:b/>
          <w:bCs/>
          <w:color w:val="000000"/>
        </w:rPr>
        <w:t xml:space="preserve">2015 </w:t>
      </w:r>
      <w:r w:rsidRPr="007955FE">
        <w:rPr>
          <w:b/>
          <w:color w:val="000000"/>
        </w:rPr>
        <w:t>год</w:t>
      </w:r>
      <w:r w:rsidRPr="007955FE">
        <w:rPr>
          <w:color w:val="000000"/>
        </w:rPr>
        <w:t xml:space="preserve"> </w:t>
      </w:r>
      <w:r w:rsidRPr="007955FE">
        <w:rPr>
          <w:b/>
          <w:bCs/>
          <w:color w:val="000000"/>
        </w:rPr>
        <w:t xml:space="preserve">– 100 000 </w:t>
      </w:r>
      <w:r w:rsidRPr="007955FE">
        <w:rPr>
          <w:color w:val="000000"/>
        </w:rPr>
        <w:t>руб</w:t>
      </w:r>
      <w:r w:rsidRPr="007955FE">
        <w:rPr>
          <w:bCs/>
          <w:color w:val="000000"/>
        </w:rPr>
        <w:t>лей (</w:t>
      </w:r>
      <w:r w:rsidRPr="007955FE">
        <w:rPr>
          <w:snapToGrid w:val="0"/>
        </w:rPr>
        <w:t>предоставление грантов начинающим предпринимателям на создание собственного дела- 60 000</w:t>
      </w:r>
      <w:r w:rsidRPr="007955FE">
        <w:rPr>
          <w:bCs/>
          <w:color w:val="000000"/>
        </w:rPr>
        <w:t xml:space="preserve"> рублей, </w:t>
      </w:r>
      <w:r w:rsidRPr="007955FE">
        <w:t xml:space="preserve">возмещение расходов по доставке товаров в отдаленные сельские населенные пункты </w:t>
      </w:r>
      <w:r w:rsidRPr="007955FE">
        <w:rPr>
          <w:bCs/>
          <w:color w:val="000000"/>
        </w:rPr>
        <w:t>– 40 000);</w:t>
      </w:r>
    </w:p>
    <w:p w:rsidR="0049239D" w:rsidRPr="007955FE" w:rsidRDefault="0049239D" w:rsidP="0049239D">
      <w:pPr>
        <w:contextualSpacing/>
        <w:jc w:val="both"/>
        <w:rPr>
          <w:b/>
          <w:bCs/>
          <w:color w:val="000000"/>
        </w:rPr>
      </w:pPr>
      <w:r w:rsidRPr="007955FE">
        <w:rPr>
          <w:b/>
          <w:color w:val="000000"/>
        </w:rPr>
        <w:t>2016</w:t>
      </w:r>
      <w:r w:rsidRPr="007955FE">
        <w:rPr>
          <w:color w:val="000000"/>
        </w:rPr>
        <w:t xml:space="preserve"> </w:t>
      </w:r>
      <w:r w:rsidRPr="007955FE">
        <w:rPr>
          <w:b/>
          <w:color w:val="000000"/>
        </w:rPr>
        <w:t>год</w:t>
      </w:r>
      <w:r w:rsidRPr="007955FE">
        <w:rPr>
          <w:color w:val="000000"/>
        </w:rPr>
        <w:t xml:space="preserve"> – </w:t>
      </w:r>
      <w:r>
        <w:rPr>
          <w:b/>
          <w:bCs/>
          <w:color w:val="000000"/>
        </w:rPr>
        <w:t>50</w:t>
      </w:r>
      <w:r w:rsidRPr="007955FE">
        <w:rPr>
          <w:b/>
          <w:bCs/>
          <w:color w:val="000000"/>
        </w:rPr>
        <w:t xml:space="preserve"> 000 </w:t>
      </w:r>
      <w:r w:rsidRPr="007955FE">
        <w:rPr>
          <w:color w:val="000000"/>
        </w:rPr>
        <w:t>руб</w:t>
      </w:r>
      <w:r w:rsidRPr="007955FE">
        <w:rPr>
          <w:bCs/>
          <w:color w:val="000000"/>
        </w:rPr>
        <w:t>лей (</w:t>
      </w:r>
      <w:r w:rsidRPr="007955FE">
        <w:t xml:space="preserve">предоставление грантов начинающим предпринимателям </w:t>
      </w:r>
      <w:r>
        <w:t>на создание собственного дела- 1</w:t>
      </w:r>
      <w:r w:rsidRPr="007955FE">
        <w:t>0 000 рублей, возмещение расходов по доставке товаров в отдаленные сельские населенные пункты – 40 000</w:t>
      </w:r>
      <w:r w:rsidRPr="007955FE">
        <w:rPr>
          <w:bCs/>
          <w:color w:val="000000"/>
        </w:rPr>
        <w:t>);</w:t>
      </w:r>
    </w:p>
    <w:p w:rsidR="0049239D" w:rsidRPr="007955FE" w:rsidRDefault="0049239D" w:rsidP="0049239D">
      <w:pPr>
        <w:contextualSpacing/>
        <w:jc w:val="both"/>
        <w:rPr>
          <w:b/>
          <w:bCs/>
          <w:color w:val="000000"/>
        </w:rPr>
      </w:pPr>
      <w:r w:rsidRPr="007955FE">
        <w:rPr>
          <w:b/>
          <w:color w:val="000000"/>
        </w:rPr>
        <w:t>2017</w:t>
      </w:r>
      <w:r w:rsidRPr="007955FE">
        <w:rPr>
          <w:color w:val="000000"/>
        </w:rPr>
        <w:t xml:space="preserve"> </w:t>
      </w:r>
      <w:r w:rsidRPr="007955FE">
        <w:rPr>
          <w:b/>
          <w:color w:val="000000"/>
        </w:rPr>
        <w:t>год</w:t>
      </w:r>
      <w:r w:rsidRPr="007955FE">
        <w:rPr>
          <w:color w:val="000000"/>
        </w:rPr>
        <w:t xml:space="preserve"> – </w:t>
      </w:r>
      <w:r w:rsidRPr="007955FE">
        <w:rPr>
          <w:b/>
          <w:bCs/>
          <w:color w:val="000000"/>
        </w:rPr>
        <w:t xml:space="preserve">100 000 </w:t>
      </w:r>
      <w:r w:rsidRPr="007955FE">
        <w:rPr>
          <w:color w:val="000000"/>
        </w:rPr>
        <w:t>руб</w:t>
      </w:r>
      <w:r w:rsidRPr="007955FE">
        <w:rPr>
          <w:bCs/>
          <w:color w:val="000000"/>
        </w:rPr>
        <w:t>лей (</w:t>
      </w:r>
      <w:r w:rsidRPr="007955FE">
        <w:rPr>
          <w:snapToGrid w:val="0"/>
        </w:rPr>
        <w:t>предоставление грантов начинающим предпринимателям на создание собственного дела- 60 000</w:t>
      </w:r>
      <w:r w:rsidRPr="007955FE">
        <w:rPr>
          <w:bCs/>
          <w:color w:val="000000"/>
        </w:rPr>
        <w:t xml:space="preserve"> рублей, </w:t>
      </w:r>
      <w:r w:rsidRPr="007955FE">
        <w:t xml:space="preserve">возмещение расходов по доставке товаров в отдаленные сельские населенные пункты </w:t>
      </w:r>
      <w:r>
        <w:rPr>
          <w:bCs/>
          <w:color w:val="000000"/>
        </w:rPr>
        <w:t>– 40 000</w:t>
      </w:r>
      <w:r w:rsidRPr="007955FE">
        <w:rPr>
          <w:bCs/>
          <w:color w:val="000000"/>
        </w:rPr>
        <w:t>);</w:t>
      </w:r>
    </w:p>
    <w:p w:rsidR="0049239D" w:rsidRPr="007955FE" w:rsidRDefault="0049239D" w:rsidP="0049239D">
      <w:pPr>
        <w:contextualSpacing/>
        <w:jc w:val="both"/>
        <w:rPr>
          <w:b/>
          <w:bCs/>
          <w:color w:val="000000"/>
        </w:rPr>
      </w:pPr>
      <w:r w:rsidRPr="007955FE">
        <w:rPr>
          <w:b/>
          <w:color w:val="000000"/>
        </w:rPr>
        <w:t>2018</w:t>
      </w:r>
      <w:r w:rsidRPr="007955FE">
        <w:rPr>
          <w:color w:val="000000"/>
        </w:rPr>
        <w:t xml:space="preserve"> </w:t>
      </w:r>
      <w:r w:rsidRPr="007955FE">
        <w:rPr>
          <w:b/>
          <w:color w:val="000000"/>
        </w:rPr>
        <w:t>год</w:t>
      </w:r>
      <w:r w:rsidRPr="007955FE">
        <w:rPr>
          <w:color w:val="000000"/>
        </w:rPr>
        <w:t xml:space="preserve"> – </w:t>
      </w:r>
      <w:r w:rsidRPr="007955FE">
        <w:rPr>
          <w:b/>
          <w:bCs/>
          <w:color w:val="000000"/>
        </w:rPr>
        <w:t xml:space="preserve">100 000 </w:t>
      </w:r>
      <w:r w:rsidRPr="007955FE">
        <w:rPr>
          <w:color w:val="000000"/>
        </w:rPr>
        <w:t>руб</w:t>
      </w:r>
      <w:r w:rsidRPr="007955FE">
        <w:rPr>
          <w:bCs/>
          <w:color w:val="000000"/>
        </w:rPr>
        <w:t>лей (</w:t>
      </w:r>
      <w:r w:rsidRPr="007955FE">
        <w:rPr>
          <w:snapToGrid w:val="0"/>
        </w:rPr>
        <w:t>предоставление грантов начинающим предпринимателям на создание собственного дела- 60 000</w:t>
      </w:r>
      <w:r w:rsidRPr="007955FE">
        <w:rPr>
          <w:bCs/>
          <w:color w:val="000000"/>
        </w:rPr>
        <w:t xml:space="preserve"> рублей, </w:t>
      </w:r>
      <w:r w:rsidRPr="007955FE">
        <w:t xml:space="preserve">возмещение расходов по доставке товаров в отдаленные сельские населенные пункты </w:t>
      </w:r>
      <w:r>
        <w:rPr>
          <w:bCs/>
          <w:color w:val="000000"/>
        </w:rPr>
        <w:t>– 40 000</w:t>
      </w:r>
      <w:r w:rsidRPr="007955FE">
        <w:rPr>
          <w:bCs/>
          <w:color w:val="000000"/>
        </w:rPr>
        <w:t>);</w:t>
      </w:r>
    </w:p>
    <w:p w:rsidR="0049239D" w:rsidRPr="0084063C" w:rsidRDefault="0049239D" w:rsidP="0049239D">
      <w:pPr>
        <w:contextualSpacing/>
        <w:jc w:val="both"/>
        <w:rPr>
          <w:b/>
          <w:bCs/>
          <w:color w:val="000000"/>
        </w:rPr>
      </w:pPr>
      <w:r w:rsidRPr="007955FE">
        <w:rPr>
          <w:b/>
          <w:color w:val="000000"/>
        </w:rPr>
        <w:t>2019</w:t>
      </w:r>
      <w:r w:rsidRPr="007955FE">
        <w:rPr>
          <w:color w:val="000000"/>
        </w:rPr>
        <w:t xml:space="preserve"> </w:t>
      </w:r>
      <w:r w:rsidRPr="007955FE">
        <w:rPr>
          <w:b/>
          <w:color w:val="000000"/>
        </w:rPr>
        <w:t>год</w:t>
      </w:r>
      <w:r w:rsidRPr="007955FE">
        <w:rPr>
          <w:color w:val="000000"/>
        </w:rPr>
        <w:t xml:space="preserve"> – </w:t>
      </w:r>
      <w:r w:rsidRPr="007955FE">
        <w:rPr>
          <w:b/>
          <w:bCs/>
          <w:color w:val="000000"/>
        </w:rPr>
        <w:t xml:space="preserve">100 000 </w:t>
      </w:r>
      <w:r w:rsidRPr="007955FE">
        <w:rPr>
          <w:color w:val="000000"/>
        </w:rPr>
        <w:t>руб</w:t>
      </w:r>
      <w:r w:rsidRPr="007955FE">
        <w:rPr>
          <w:bCs/>
          <w:color w:val="000000"/>
        </w:rPr>
        <w:t>лей (</w:t>
      </w:r>
      <w:r w:rsidRPr="007955FE">
        <w:rPr>
          <w:snapToGrid w:val="0"/>
        </w:rPr>
        <w:t>предоставление грантов начинающим предпринимателям на создание собственного дела- 60 000</w:t>
      </w:r>
      <w:r w:rsidRPr="007955FE">
        <w:rPr>
          <w:bCs/>
          <w:color w:val="000000"/>
        </w:rPr>
        <w:t xml:space="preserve"> рублей, </w:t>
      </w:r>
      <w:r w:rsidRPr="007955FE">
        <w:t xml:space="preserve">возмещение расходов по доставке товаров в отдаленные сельские населенные пункты </w:t>
      </w:r>
      <w:r>
        <w:rPr>
          <w:bCs/>
          <w:color w:val="000000"/>
        </w:rPr>
        <w:t>– 40 000</w:t>
      </w:r>
      <w:r w:rsidRPr="007955FE">
        <w:rPr>
          <w:bCs/>
          <w:color w:val="000000"/>
        </w:rPr>
        <w:t>);</w:t>
      </w:r>
    </w:p>
    <w:p w:rsidR="0049239D" w:rsidRPr="007955FE" w:rsidRDefault="0049239D" w:rsidP="0049239D">
      <w:pPr>
        <w:contextualSpacing/>
        <w:rPr>
          <w:b/>
          <w:bCs/>
          <w:color w:val="000000"/>
        </w:rPr>
      </w:pPr>
      <w:r w:rsidRPr="007955FE">
        <w:rPr>
          <w:b/>
          <w:color w:val="000000"/>
        </w:rPr>
        <w:t>2020</w:t>
      </w:r>
      <w:r w:rsidRPr="007955FE">
        <w:rPr>
          <w:color w:val="000000"/>
        </w:rPr>
        <w:t xml:space="preserve"> </w:t>
      </w:r>
      <w:r w:rsidRPr="007955FE">
        <w:rPr>
          <w:b/>
          <w:color w:val="000000"/>
        </w:rPr>
        <w:t>год</w:t>
      </w:r>
      <w:r w:rsidRPr="007955FE">
        <w:rPr>
          <w:color w:val="000000"/>
        </w:rPr>
        <w:t xml:space="preserve"> – </w:t>
      </w:r>
      <w:r w:rsidRPr="007955FE">
        <w:rPr>
          <w:b/>
          <w:bCs/>
          <w:color w:val="000000"/>
        </w:rPr>
        <w:t xml:space="preserve">100 000 </w:t>
      </w:r>
      <w:r w:rsidRPr="007955FE">
        <w:rPr>
          <w:color w:val="000000"/>
        </w:rPr>
        <w:t>руб</w:t>
      </w:r>
      <w:r w:rsidRPr="007955FE">
        <w:rPr>
          <w:bCs/>
          <w:color w:val="000000"/>
        </w:rPr>
        <w:t>лей (</w:t>
      </w:r>
      <w:r w:rsidRPr="007955FE">
        <w:rPr>
          <w:snapToGrid w:val="0"/>
        </w:rPr>
        <w:t>предоставление грантов начинающим предпринимателям на создание собственного дела- 60 000</w:t>
      </w:r>
      <w:r w:rsidRPr="007955FE">
        <w:rPr>
          <w:bCs/>
          <w:color w:val="000000"/>
        </w:rPr>
        <w:t xml:space="preserve"> рублей, </w:t>
      </w:r>
      <w:r w:rsidRPr="007955FE">
        <w:t xml:space="preserve">возмещение расходов по доставке товаров в отдаленные сельские населенные пункты </w:t>
      </w:r>
      <w:r>
        <w:rPr>
          <w:bCs/>
          <w:color w:val="000000"/>
        </w:rPr>
        <w:t>– 40 000</w:t>
      </w:r>
      <w:r w:rsidRPr="007955FE">
        <w:rPr>
          <w:bCs/>
          <w:color w:val="000000"/>
        </w:rPr>
        <w:t>).</w:t>
      </w:r>
    </w:p>
    <w:p w:rsidR="0049239D" w:rsidRPr="007955FE" w:rsidRDefault="0049239D" w:rsidP="0049239D">
      <w:pPr>
        <w:adjustRightInd w:val="0"/>
        <w:jc w:val="both"/>
        <w:rPr>
          <w:color w:val="000000"/>
        </w:rPr>
      </w:pPr>
      <w:r w:rsidRPr="007955FE">
        <w:rPr>
          <w:color w:val="000000"/>
        </w:rPr>
        <w:lastRenderedPageBreak/>
        <w:t xml:space="preserve">        Финансирование мероприятий за счет средств местного бюджета осуществляется в соответствии с Решением Муниципального совета Веретейского сельского поселения о бюджете на соответствующий финансовый год.</w:t>
      </w:r>
    </w:p>
    <w:p w:rsidR="0049239D" w:rsidRPr="007955FE" w:rsidRDefault="0049239D" w:rsidP="0049239D">
      <w:pPr>
        <w:tabs>
          <w:tab w:val="left" w:pos="567"/>
        </w:tabs>
        <w:adjustRightInd w:val="0"/>
        <w:jc w:val="both"/>
        <w:rPr>
          <w:color w:val="000000"/>
        </w:rPr>
      </w:pPr>
      <w:r w:rsidRPr="007955FE">
        <w:rPr>
          <w:color w:val="000000"/>
        </w:rPr>
        <w:t xml:space="preserve">        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w:t>
      </w:r>
    </w:p>
    <w:p w:rsidR="0049239D" w:rsidRPr="007955FE" w:rsidRDefault="0049239D" w:rsidP="0049239D">
      <w:pPr>
        <w:tabs>
          <w:tab w:val="left" w:pos="540"/>
        </w:tabs>
        <w:adjustRightInd w:val="0"/>
        <w:jc w:val="both"/>
        <w:rPr>
          <w:color w:val="000000"/>
        </w:rPr>
      </w:pPr>
    </w:p>
    <w:p w:rsidR="0049239D" w:rsidRDefault="00320039" w:rsidP="00A7280C">
      <w:pPr>
        <w:adjustRightInd w:val="0"/>
        <w:jc w:val="center"/>
        <w:rPr>
          <w:b/>
        </w:rPr>
      </w:pPr>
      <w:r>
        <w:rPr>
          <w:b/>
        </w:rPr>
        <w:t>5</w:t>
      </w:r>
      <w:r w:rsidR="0049239D" w:rsidRPr="007955FE">
        <w:rPr>
          <w:b/>
        </w:rPr>
        <w:t>.</w:t>
      </w:r>
      <w:r w:rsidR="0049239D" w:rsidRPr="007955FE">
        <w:t xml:space="preserve"> </w:t>
      </w:r>
      <w:r w:rsidR="0049239D" w:rsidRPr="007955FE">
        <w:rPr>
          <w:b/>
        </w:rPr>
        <w:t>Характеристика текущего состояния соответствующей сферы социально-экономического развития Веретейского сельского поселения, основные показатели и анализ социальных, финансово-экономических и прочих рисков реализации муниципальной программы с предложениями о мерах по их минимизации</w:t>
      </w:r>
    </w:p>
    <w:p w:rsidR="0049239D" w:rsidRPr="007955FE" w:rsidRDefault="0049239D" w:rsidP="00A7280C">
      <w:pPr>
        <w:adjustRightInd w:val="0"/>
        <w:jc w:val="center"/>
        <w:rPr>
          <w:b/>
        </w:rPr>
      </w:pPr>
    </w:p>
    <w:p w:rsidR="009A1737" w:rsidRDefault="00A424CC" w:rsidP="00F50D5C">
      <w:pPr>
        <w:pStyle w:val="msonormalcxspmiddle"/>
        <w:spacing w:before="0" w:beforeAutospacing="0" w:after="0" w:afterAutospacing="0"/>
        <w:ind w:firstLine="708"/>
        <w:jc w:val="both"/>
      </w:pPr>
      <w:r>
        <w:t>Местное самоуправление за последние годы получило большую самостоятельность в решении социальных и экономических проблем, а предпринимателям предоставлен</w:t>
      </w:r>
      <w:r w:rsidR="009A1737">
        <w:t>а возможность для реализации своих интересов.</w:t>
      </w:r>
    </w:p>
    <w:p w:rsidR="00DD0F23" w:rsidRDefault="00DD0F23" w:rsidP="00F50D5C">
      <w:pPr>
        <w:pStyle w:val="msonormalcxspmiddle"/>
        <w:spacing w:before="0" w:beforeAutospacing="0" w:after="0" w:afterAutospacing="0"/>
        <w:ind w:firstLine="708"/>
        <w:jc w:val="both"/>
      </w:pPr>
      <w:r>
        <w:t xml:space="preserve">Анализ отраслевой  структуры свидетельствует о том, что непроизводственная сфера остается для малых и средних предприятий более привлекательной, чем производственная. Это объясняется простой </w:t>
      </w:r>
      <w:r w:rsidR="00003E07">
        <w:t>органи</w:t>
      </w:r>
      <w:r w:rsidR="00A1310F">
        <w:t xml:space="preserve">зационной </w:t>
      </w:r>
      <w:r w:rsidR="00003E07">
        <w:t>деятельност</w:t>
      </w:r>
      <w:r w:rsidR="00A1310F">
        <w:t>ью</w:t>
      </w:r>
      <w:r w:rsidR="00003E07">
        <w:t xml:space="preserve"> и возможностью быстрого накопления капитала.  </w:t>
      </w:r>
    </w:p>
    <w:p w:rsidR="009A1737" w:rsidRDefault="009A1737" w:rsidP="00F50D5C">
      <w:pPr>
        <w:pStyle w:val="msonormalcxspmiddle"/>
        <w:spacing w:before="0" w:beforeAutospacing="0" w:after="0" w:afterAutospacing="0"/>
        <w:ind w:firstLine="708"/>
        <w:jc w:val="both"/>
      </w:pPr>
      <w:r>
        <w:t xml:space="preserve">Индивидуальное предпринимательство </w:t>
      </w:r>
      <w:r w:rsidR="000F5CC5">
        <w:t xml:space="preserve"> в поселении </w:t>
      </w:r>
      <w:r>
        <w:t>сконцентрировано, в основном, в торговой отрасли экономики поселения.</w:t>
      </w:r>
    </w:p>
    <w:p w:rsidR="005417FE" w:rsidRDefault="0049239D" w:rsidP="00F50D5C">
      <w:pPr>
        <w:pStyle w:val="msonormalcxspmiddle"/>
        <w:spacing w:before="0" w:beforeAutospacing="0" w:after="0" w:afterAutospacing="0"/>
        <w:ind w:firstLine="708"/>
        <w:jc w:val="both"/>
      </w:pPr>
      <w:r w:rsidRPr="007955FE">
        <w:t xml:space="preserve">Программы по поддержке субъектов малого и среднего предпринимательства действуют в </w:t>
      </w:r>
      <w:proofErr w:type="spellStart"/>
      <w:r w:rsidRPr="007955FE">
        <w:t>Веретейском</w:t>
      </w:r>
      <w:proofErr w:type="spellEnd"/>
      <w:r w:rsidRPr="007955FE">
        <w:t xml:space="preserve"> сельском поселении с 2009 года. </w:t>
      </w:r>
    </w:p>
    <w:p w:rsidR="0049239D" w:rsidRPr="007955FE" w:rsidRDefault="0049239D" w:rsidP="00F50D5C">
      <w:pPr>
        <w:pStyle w:val="msonormalcxspmiddle"/>
        <w:spacing w:before="0" w:beforeAutospacing="0" w:after="0" w:afterAutospacing="0"/>
        <w:ind w:firstLine="708"/>
        <w:jc w:val="both"/>
      </w:pPr>
      <w:proofErr w:type="gramStart"/>
      <w:r w:rsidRPr="007955FE">
        <w:t>Несмотря на проведенную работу в области поддержки субъектов малого и среднего предпринимательства на территории Веретейского сельского поселения, к настоящему времени не удалось охватить в полном объеме все сферы деятельности</w:t>
      </w:r>
      <w:r w:rsidR="000E538C">
        <w:t xml:space="preserve"> (например,</w:t>
      </w:r>
      <w:r w:rsidR="00636BF1">
        <w:t xml:space="preserve"> сельское хозяйство,</w:t>
      </w:r>
      <w:r w:rsidR="000E538C">
        <w:t xml:space="preserve"> строительство, медицина, общественное питание</w:t>
      </w:r>
      <w:r w:rsidRPr="007955FE">
        <w:t>,</w:t>
      </w:r>
      <w:r w:rsidR="000E538C">
        <w:t xml:space="preserve"> как производители полуфабрикатов, кондитерских изделий и т.д.</w:t>
      </w:r>
      <w:r w:rsidR="00636BF1">
        <w:t>),</w:t>
      </w:r>
      <w:r w:rsidRPr="007955FE">
        <w:t xml:space="preserve"> привлечь внешние инвестиции, решить вопросы занятости трудоспособного населения.</w:t>
      </w:r>
      <w:proofErr w:type="gramEnd"/>
    </w:p>
    <w:p w:rsidR="0097593F" w:rsidRDefault="0049239D" w:rsidP="0049239D">
      <w:pPr>
        <w:ind w:firstLine="708"/>
        <w:jc w:val="both"/>
      </w:pPr>
      <w:r w:rsidRPr="007955FE">
        <w:t>Увеличение темпов наращивания потенциала субъектов малого и среднего бизнеса не может быть получено, если существенно не изменятся правовые и экономические условия для свободного развития малого и среднего предпринимательства</w:t>
      </w:r>
      <w:proofErr w:type="gramStart"/>
      <w:r w:rsidR="008C76EA">
        <w:t xml:space="preserve"> ,</w:t>
      </w:r>
      <w:proofErr w:type="gramEnd"/>
      <w:r w:rsidR="008C76EA">
        <w:t xml:space="preserve"> п</w:t>
      </w:r>
      <w:r w:rsidR="00983CE6">
        <w:t>ока не будет сфо</w:t>
      </w:r>
      <w:r w:rsidR="001A0F0A">
        <w:t>рмирована</w:t>
      </w:r>
      <w:r w:rsidR="00983CE6">
        <w:t xml:space="preserve"> поддержка малого и среднего предпринимательства</w:t>
      </w:r>
      <w:r w:rsidR="001A0F0A">
        <w:t xml:space="preserve">, обеспечивающая комплексный подход к удовлетворению потребностей малого </w:t>
      </w:r>
      <w:r w:rsidR="0097593F">
        <w:t xml:space="preserve"> и среднего бизнеса в финансовой, имущественной , информационной и иных видах поддержки.</w:t>
      </w:r>
    </w:p>
    <w:p w:rsidR="0049239D" w:rsidRPr="007955FE" w:rsidRDefault="0049239D" w:rsidP="0049239D">
      <w:pPr>
        <w:ind w:firstLine="708"/>
        <w:jc w:val="both"/>
      </w:pPr>
      <w:r w:rsidRPr="007955FE">
        <w:t xml:space="preserve"> Проблемы, сдерживающие развитие субъектов малого и среднего бизнеса, во многом вытекают из макроэкономической ситуации настоящего периода:</w:t>
      </w:r>
    </w:p>
    <w:p w:rsidR="0049239D" w:rsidRPr="007955FE" w:rsidRDefault="0049239D" w:rsidP="0049239D">
      <w:pPr>
        <w:ind w:firstLine="708"/>
        <w:jc w:val="both"/>
      </w:pPr>
      <w:r w:rsidRPr="007955FE">
        <w:t>- действующие нормативные правовые акты, регулирующие отношения в сфере малого и среднего предпринимательства, не в полной мере обеспечивают условия для создания и функционирования его субъектов;</w:t>
      </w:r>
    </w:p>
    <w:p w:rsidR="00195ACB" w:rsidRDefault="0049239D" w:rsidP="0049239D">
      <w:pPr>
        <w:ind w:firstLine="708"/>
        <w:jc w:val="both"/>
      </w:pPr>
      <w:r w:rsidRPr="007955FE">
        <w:t>- отсутствие стартового капитала</w:t>
      </w:r>
      <w:r w:rsidR="00195ACB">
        <w:t>;</w:t>
      </w:r>
    </w:p>
    <w:p w:rsidR="0049239D" w:rsidRPr="007955FE" w:rsidRDefault="00195ACB" w:rsidP="0049239D">
      <w:pPr>
        <w:ind w:firstLine="708"/>
        <w:jc w:val="both"/>
      </w:pPr>
      <w:r>
        <w:t>-</w:t>
      </w:r>
      <w:r w:rsidR="0049239D" w:rsidRPr="007955FE">
        <w:t xml:space="preserve"> недостаток знаний для успешного начала предпринимательской деятельности</w:t>
      </w:r>
      <w:r>
        <w:t xml:space="preserve"> и навыков для ведения бизнеса.</w:t>
      </w:r>
    </w:p>
    <w:p w:rsidR="0049239D" w:rsidRDefault="0049239D" w:rsidP="0049239D">
      <w:pPr>
        <w:ind w:firstLine="708"/>
        <w:jc w:val="both"/>
      </w:pPr>
      <w:r w:rsidRPr="007955FE">
        <w:t>- ограниченный спектр финансовой поддержки субъектов малого и среднего предпринимательства (</w:t>
      </w:r>
      <w:r w:rsidR="00636BF1">
        <w:t>невозможность получения кредита</w:t>
      </w:r>
      <w:r w:rsidR="004201FA">
        <w:t>, отсутствуют специальные банки, которые  бы обслуживали малый бизнес,</w:t>
      </w:r>
      <w:r w:rsidRPr="007955FE">
        <w:t xml:space="preserve"> отсутствие механизма предоставления льгот банками, лизинговыми и страховыми компаниями, слабое кредитно-инвестиционное обслуживание);</w:t>
      </w:r>
    </w:p>
    <w:p w:rsidR="0049239D" w:rsidRDefault="0049239D" w:rsidP="0049239D">
      <w:pPr>
        <w:ind w:firstLine="708"/>
        <w:jc w:val="both"/>
      </w:pPr>
      <w:r w:rsidRPr="007955FE">
        <w:t>- усложнена административно-разрешительная система по осуществлению деятельности субъектов малого и среднего предпринимательства (лицензирование, сертификация, система контроля);</w:t>
      </w:r>
    </w:p>
    <w:p w:rsidR="00195ACB" w:rsidRPr="007955FE" w:rsidRDefault="00195ACB" w:rsidP="0049239D">
      <w:pPr>
        <w:ind w:firstLine="708"/>
        <w:jc w:val="both"/>
      </w:pPr>
      <w:r>
        <w:t>-большой объем налоговой отчетности;</w:t>
      </w:r>
    </w:p>
    <w:p w:rsidR="0049239D" w:rsidRDefault="0049239D" w:rsidP="0049239D">
      <w:pPr>
        <w:ind w:firstLine="708"/>
        <w:jc w:val="both"/>
      </w:pPr>
      <w:r w:rsidRPr="007955FE">
        <w:lastRenderedPageBreak/>
        <w:t>- недостаток кадров рабочих специальностей для субъектов малого и среднего бизнеса;</w:t>
      </w:r>
    </w:p>
    <w:p w:rsidR="007D5D68" w:rsidRDefault="007D5D68" w:rsidP="0049239D">
      <w:pPr>
        <w:ind w:firstLine="708"/>
        <w:jc w:val="both"/>
      </w:pPr>
      <w:r>
        <w:t xml:space="preserve">- Отсутствие свободных помещений для </w:t>
      </w:r>
      <w:proofErr w:type="gramStart"/>
      <w:r>
        <w:t>сдачи</w:t>
      </w:r>
      <w:proofErr w:type="gramEnd"/>
      <w:r>
        <w:t xml:space="preserve"> а аренду субъектам малого и среднего бизнеса. </w:t>
      </w:r>
    </w:p>
    <w:p w:rsidR="0049239D" w:rsidRPr="007955FE" w:rsidRDefault="0049239D" w:rsidP="0049239D">
      <w:pPr>
        <w:ind w:firstLine="708"/>
        <w:jc w:val="both"/>
      </w:pPr>
      <w:r w:rsidRPr="007955FE">
        <w:t>- слабая консультационно-информационная поддержка субъектов малого и среднего бизнеса;</w:t>
      </w:r>
    </w:p>
    <w:p w:rsidR="0049239D" w:rsidRPr="007955FE" w:rsidRDefault="0049239D" w:rsidP="0049239D">
      <w:pPr>
        <w:ind w:firstLine="708"/>
        <w:jc w:val="both"/>
      </w:pPr>
      <w:r w:rsidRPr="007955FE">
        <w:t>- несовершенство системы учета и отчетности по малому предпринимательству.</w:t>
      </w:r>
    </w:p>
    <w:p w:rsidR="0049239D" w:rsidRPr="007955FE" w:rsidRDefault="0049239D" w:rsidP="0049239D">
      <w:pPr>
        <w:ind w:firstLine="708"/>
        <w:jc w:val="both"/>
      </w:pPr>
      <w:r w:rsidRPr="007955FE">
        <w:t>Решение проблемы поддержки малого предпринимательства возможно только путем разработки программно-целевого инструмента. Необходим комплексный и последовательный подход, рассчитанный на долгосрочный период, обеспечивающий реализацию мероприятий по срокам, ресурсам, исполнителям, а также организацию процесса управления и контроля. Существенным негативным фактором, сдерживающим развитие малого и среднего предпринимательства, является отсутствие развитых рыночных механизмов его поддержки. На становление и развитие субъектов малого и среднего предпринимательства серьезное влияние оказывают следующие факторы:</w:t>
      </w:r>
    </w:p>
    <w:p w:rsidR="0049239D" w:rsidRPr="007955FE" w:rsidRDefault="0049239D" w:rsidP="0049239D">
      <w:pPr>
        <w:jc w:val="both"/>
      </w:pPr>
      <w:r w:rsidRPr="007955FE">
        <w:t>- несовершенство законодательства в части несоответствия вновь принимаемых законодательных актов действующим правовым нормам;</w:t>
      </w:r>
    </w:p>
    <w:p w:rsidR="0049239D" w:rsidRPr="007955FE" w:rsidRDefault="0049239D" w:rsidP="0049239D">
      <w:pPr>
        <w:jc w:val="both"/>
      </w:pPr>
      <w:r w:rsidRPr="007955FE">
        <w:t>- нестабильная налоговая политика;</w:t>
      </w:r>
    </w:p>
    <w:p w:rsidR="0049239D" w:rsidRPr="007955FE" w:rsidRDefault="0049239D" w:rsidP="0049239D">
      <w:pPr>
        <w:jc w:val="both"/>
      </w:pPr>
      <w:r w:rsidRPr="007955FE">
        <w:t>- ограниченное бюджетное финансирование,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w:t>
      </w:r>
    </w:p>
    <w:p w:rsidR="0049239D" w:rsidRPr="007955FE" w:rsidRDefault="0049239D" w:rsidP="0049239D">
      <w:pPr>
        <w:jc w:val="both"/>
        <w:rPr>
          <w:b/>
        </w:rPr>
      </w:pPr>
    </w:p>
    <w:p w:rsidR="0049239D" w:rsidRPr="007955FE" w:rsidRDefault="00320039" w:rsidP="00A7280C">
      <w:pPr>
        <w:jc w:val="center"/>
        <w:rPr>
          <w:b/>
        </w:rPr>
      </w:pPr>
      <w:r>
        <w:rPr>
          <w:b/>
        </w:rPr>
        <w:t>6</w:t>
      </w:r>
      <w:r w:rsidR="0049239D" w:rsidRPr="007955FE">
        <w:rPr>
          <w:b/>
        </w:rPr>
        <w:t xml:space="preserve">.Прогноз социально-экономического развития и планируемые макроэкономические показатели по итогам реализации муниципальной </w:t>
      </w:r>
      <w:r w:rsidR="0049239D">
        <w:rPr>
          <w:b/>
        </w:rPr>
        <w:t>программы</w:t>
      </w:r>
    </w:p>
    <w:p w:rsidR="0049239D" w:rsidRPr="007955FE" w:rsidRDefault="0049239D" w:rsidP="0049239D">
      <w:pPr>
        <w:jc w:val="both"/>
      </w:pPr>
    </w:p>
    <w:p w:rsidR="0049239D" w:rsidRPr="007955FE" w:rsidRDefault="0049239D" w:rsidP="0049239D">
      <w:pPr>
        <w:ind w:firstLine="708"/>
        <w:jc w:val="both"/>
      </w:pPr>
      <w:r w:rsidRPr="007955FE">
        <w:t>Анализ факторов влияющих на развитие субъектов малого и среднего предпринимательства показывает, что существующие проблемы можно решить лишь объединенными усилиями и согласованными действиями самих предпринимателей, их общественных объединений и органов местного самоуправления. Результатом взаимодействия должно стать совершенствование:</w:t>
      </w:r>
    </w:p>
    <w:p w:rsidR="0049239D" w:rsidRPr="007955FE" w:rsidRDefault="0049239D" w:rsidP="0049239D">
      <w:pPr>
        <w:jc w:val="both"/>
      </w:pPr>
      <w:r w:rsidRPr="007955FE">
        <w:t>- нормативно-правовой базы, регулирующей предпринимательскую деятельность;</w:t>
      </w:r>
    </w:p>
    <w:p w:rsidR="0049239D" w:rsidRPr="007955FE" w:rsidRDefault="0049239D" w:rsidP="0049239D">
      <w:pPr>
        <w:jc w:val="both"/>
      </w:pPr>
      <w:r w:rsidRPr="007955FE">
        <w:t>- информационной базы;</w:t>
      </w:r>
    </w:p>
    <w:p w:rsidR="0049239D" w:rsidRPr="007955FE" w:rsidRDefault="0049239D" w:rsidP="0049239D">
      <w:pPr>
        <w:jc w:val="both"/>
      </w:pPr>
      <w:r w:rsidRPr="007955FE">
        <w:t xml:space="preserve">- финансовых механизмов поддержки малого и среднего предпринимательства. </w:t>
      </w:r>
    </w:p>
    <w:p w:rsidR="006B2F56" w:rsidRDefault="0049239D" w:rsidP="0049239D">
      <w:pPr>
        <w:ind w:firstLine="708"/>
        <w:jc w:val="both"/>
      </w:pPr>
      <w:r w:rsidRPr="007955FE">
        <w:t xml:space="preserve">В настоящее время в </w:t>
      </w:r>
      <w:proofErr w:type="spellStart"/>
      <w:r w:rsidRPr="007955FE">
        <w:t>Веретейском</w:t>
      </w:r>
      <w:proofErr w:type="spellEnd"/>
      <w:r w:rsidRPr="007955FE">
        <w:t xml:space="preserve"> сельском поселении создан Координационный Совет по вопросам развития малого и среднего предпринимательства, в состав которого входят не только сотрудники Администрации и депутаты Муниципального Совета поселения, но и </w:t>
      </w:r>
      <w:proofErr w:type="gramStart"/>
      <w:r w:rsidRPr="007955FE">
        <w:t>предприниматели</w:t>
      </w:r>
      <w:proofErr w:type="gramEnd"/>
      <w:r w:rsidRPr="007955FE">
        <w:t xml:space="preserve"> непосредственно осуществляющие свою деятельность на территории Веретейского сельского поселения. </w:t>
      </w:r>
    </w:p>
    <w:p w:rsidR="0049239D" w:rsidRPr="007955FE" w:rsidRDefault="0049239D" w:rsidP="0049239D">
      <w:pPr>
        <w:ind w:firstLine="708"/>
        <w:jc w:val="both"/>
      </w:pPr>
      <w:r w:rsidRPr="007955FE">
        <w:t>Благодаря работе Координационного Совета удается выявить и решить существующие проблемы, оказать информационную, консультационную или правовую помощью, выбрать наиболее успешный путь решения возникающих проблем. Однако существующие проблемы носят комплексный характер и не могут быть решены на уровне местной Администрации. Их устранение требует значительных ресурсов, скоординированного проведения организационных изменений. Это возможно реализовать только в рамках программно-целевого подхода.</w:t>
      </w:r>
    </w:p>
    <w:p w:rsidR="0049239D" w:rsidRPr="007955FE" w:rsidRDefault="0049239D" w:rsidP="0049239D">
      <w:pPr>
        <w:jc w:val="both"/>
      </w:pPr>
      <w:r w:rsidRPr="007955FE">
        <w:t xml:space="preserve">      Развитие малого бизнеса в </w:t>
      </w:r>
      <w:proofErr w:type="spellStart"/>
      <w:r w:rsidRPr="007955FE">
        <w:t>Веретейском</w:t>
      </w:r>
      <w:proofErr w:type="spellEnd"/>
      <w:r w:rsidRPr="007955FE">
        <w:t xml:space="preserve"> сельском поселении должно осуществляется на основе программно-целевых методов.</w:t>
      </w:r>
    </w:p>
    <w:p w:rsidR="0049239D" w:rsidRDefault="0049239D" w:rsidP="0049239D">
      <w:pPr>
        <w:jc w:val="both"/>
      </w:pPr>
    </w:p>
    <w:p w:rsidR="004630D7" w:rsidRDefault="004630D7" w:rsidP="0049239D">
      <w:pPr>
        <w:jc w:val="both"/>
      </w:pPr>
    </w:p>
    <w:p w:rsidR="004630D7" w:rsidRDefault="004630D7" w:rsidP="0049239D">
      <w:pPr>
        <w:jc w:val="both"/>
      </w:pPr>
    </w:p>
    <w:p w:rsidR="004630D7" w:rsidRPr="007955FE" w:rsidRDefault="004630D7" w:rsidP="0049239D">
      <w:pPr>
        <w:jc w:val="both"/>
      </w:pPr>
    </w:p>
    <w:p w:rsidR="0049239D" w:rsidRDefault="00320039" w:rsidP="00A7280C">
      <w:pPr>
        <w:jc w:val="center"/>
        <w:rPr>
          <w:b/>
        </w:rPr>
      </w:pPr>
      <w:r>
        <w:rPr>
          <w:b/>
        </w:rPr>
        <w:lastRenderedPageBreak/>
        <w:t>7</w:t>
      </w:r>
      <w:r w:rsidR="0049239D" w:rsidRPr="007955FE">
        <w:rPr>
          <w:b/>
        </w:rPr>
        <w:t>. Прогноз ожидаемых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общественной безопасности, степени реализации других общественно значимых интересов и потре</w:t>
      </w:r>
      <w:r w:rsidR="0049239D">
        <w:rPr>
          <w:b/>
        </w:rPr>
        <w:t>бностей в соответствующей сфере</w:t>
      </w:r>
    </w:p>
    <w:p w:rsidR="0049239D" w:rsidRPr="007955FE" w:rsidRDefault="0049239D" w:rsidP="00A7280C">
      <w:pPr>
        <w:jc w:val="center"/>
        <w:rPr>
          <w:b/>
        </w:rPr>
      </w:pPr>
    </w:p>
    <w:p w:rsidR="00626F31" w:rsidRDefault="0049239D" w:rsidP="0049239D">
      <w:pPr>
        <w:jc w:val="both"/>
      </w:pPr>
      <w:r w:rsidRPr="007955FE">
        <w:t xml:space="preserve">      К моменту реализации программы «Экономическое развитие и инновационная экономика в </w:t>
      </w:r>
      <w:proofErr w:type="spellStart"/>
      <w:r w:rsidRPr="007955FE">
        <w:t>Веретейском</w:t>
      </w:r>
      <w:proofErr w:type="spellEnd"/>
      <w:r w:rsidRPr="007955FE">
        <w:t xml:space="preserve"> сельском поселении» ожидается достигнуть следующих результатов:</w:t>
      </w:r>
    </w:p>
    <w:p w:rsidR="00626F31" w:rsidRDefault="00626F31" w:rsidP="0049239D">
      <w:pPr>
        <w:jc w:val="both"/>
      </w:pPr>
      <w:r>
        <w:t xml:space="preserve">- обеспечение взаимодействия бизнеса и органов власти на всех уровнях; </w:t>
      </w:r>
    </w:p>
    <w:p w:rsidR="0049239D" w:rsidRDefault="0049239D" w:rsidP="0049239D">
      <w:pPr>
        <w:jc w:val="both"/>
      </w:pPr>
      <w:r w:rsidRPr="007955FE">
        <w:t>-</w:t>
      </w:r>
      <w:r w:rsidR="00626F31">
        <w:t xml:space="preserve"> </w:t>
      </w:r>
      <w:r w:rsidRPr="007955FE">
        <w:t>прироста количества субъектов малого и среднего предпринимательства, осуществляющих свою деятельность на территории поселения;</w:t>
      </w:r>
    </w:p>
    <w:p w:rsidR="00C655B8" w:rsidRPr="007955FE" w:rsidRDefault="00C655B8" w:rsidP="0049239D">
      <w:pPr>
        <w:jc w:val="both"/>
      </w:pPr>
      <w:r>
        <w:t xml:space="preserve">- </w:t>
      </w:r>
      <w:r w:rsidR="00730662">
        <w:t>сохранение существующих рабочих мест;</w:t>
      </w:r>
    </w:p>
    <w:p w:rsidR="00320039" w:rsidRDefault="0049239D" w:rsidP="0049239D">
      <w:pPr>
        <w:jc w:val="both"/>
      </w:pPr>
      <w:r w:rsidRPr="007955FE">
        <w:t>- создание дополнительных рабочих мест</w:t>
      </w:r>
      <w:r w:rsidR="00730662">
        <w:t>;</w:t>
      </w:r>
    </w:p>
    <w:p w:rsidR="0049239D" w:rsidRPr="007955FE" w:rsidRDefault="00320039" w:rsidP="0049239D">
      <w:pPr>
        <w:jc w:val="both"/>
      </w:pPr>
      <w:r>
        <w:t>-</w:t>
      </w:r>
      <w:r w:rsidR="0049239D" w:rsidRPr="007955FE">
        <w:t xml:space="preserve"> ежегодный прирост числа </w:t>
      </w:r>
      <w:proofErr w:type="gramStart"/>
      <w:r w:rsidR="0049239D" w:rsidRPr="007955FE">
        <w:t>занятых</w:t>
      </w:r>
      <w:proofErr w:type="gramEnd"/>
      <w:r w:rsidR="0049239D" w:rsidRPr="007955FE">
        <w:t xml:space="preserve"> в малом и среднем бизнесе;</w:t>
      </w:r>
    </w:p>
    <w:p w:rsidR="0049239D" w:rsidRDefault="0049239D" w:rsidP="0049239D">
      <w:pPr>
        <w:jc w:val="both"/>
      </w:pPr>
      <w:r w:rsidRPr="007955FE">
        <w:t>- увеличение доли налоговых поступлений от субъектов малого и среднего предпринимательства в бюджет Веретейского сельского поселения</w:t>
      </w:r>
      <w:r w:rsidR="00C8428A">
        <w:t>;</w:t>
      </w:r>
    </w:p>
    <w:p w:rsidR="00730662" w:rsidRDefault="00730662" w:rsidP="0049239D">
      <w:pPr>
        <w:jc w:val="both"/>
      </w:pPr>
      <w:r>
        <w:t xml:space="preserve">-расширить спектр присутствия инициативы </w:t>
      </w:r>
      <w:r w:rsidR="00C8428A">
        <w:t xml:space="preserve"> субъектов малого и среднего предпринимательства. </w:t>
      </w:r>
    </w:p>
    <w:p w:rsidR="00320039" w:rsidRDefault="00315E3D" w:rsidP="0049239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b/>
        </w:rPr>
      </w:pPr>
      <w:r>
        <w:rPr>
          <w:b/>
        </w:rPr>
        <w:t xml:space="preserve">         </w:t>
      </w:r>
    </w:p>
    <w:p w:rsidR="0049239D" w:rsidRDefault="00DB0AA1" w:rsidP="00C842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b/>
        </w:rPr>
      </w:pPr>
      <w:r>
        <w:rPr>
          <w:b/>
        </w:rPr>
        <w:t>8</w:t>
      </w:r>
      <w:r w:rsidR="0049239D" w:rsidRPr="007955FE">
        <w:rPr>
          <w:b/>
        </w:rPr>
        <w:t>. Обоснование необходимых финансовых ресурсов на реа</w:t>
      </w:r>
      <w:r w:rsidR="0049239D">
        <w:rPr>
          <w:b/>
        </w:rPr>
        <w:t xml:space="preserve">лизацию </w:t>
      </w:r>
      <w:r w:rsidR="00A7280C">
        <w:rPr>
          <w:b/>
        </w:rPr>
        <w:t xml:space="preserve">                                             </w:t>
      </w:r>
      <w:r w:rsidR="0049239D">
        <w:rPr>
          <w:b/>
        </w:rPr>
        <w:t>муниципальной программы</w:t>
      </w:r>
    </w:p>
    <w:p w:rsidR="0049239D" w:rsidRPr="007955FE" w:rsidRDefault="0049239D" w:rsidP="00A7280C">
      <w:pPr>
        <w:jc w:val="center"/>
        <w:rPr>
          <w:b/>
        </w:rPr>
      </w:pPr>
    </w:p>
    <w:p w:rsidR="0049239D" w:rsidRPr="007955FE" w:rsidRDefault="0049239D" w:rsidP="0049239D">
      <w:pPr>
        <w:jc w:val="both"/>
      </w:pPr>
      <w:r w:rsidRPr="007955FE">
        <w:t xml:space="preserve">     Обоснование стоимости мероприятий производится на основании Решения Муниципального Совета Веретейского сельского поселения «О бюджете на очередной финансовый год и плановый период».</w:t>
      </w:r>
    </w:p>
    <w:p w:rsidR="0049239D" w:rsidRPr="007955FE" w:rsidRDefault="0049239D" w:rsidP="00A7280C">
      <w:pPr>
        <w:jc w:val="center"/>
      </w:pPr>
    </w:p>
    <w:p w:rsidR="0049239D" w:rsidRDefault="00DB0AA1" w:rsidP="00A7280C">
      <w:pPr>
        <w:pStyle w:val="a5"/>
        <w:spacing w:before="0" w:beforeAutospacing="0" w:after="0" w:afterAutospacing="0"/>
        <w:jc w:val="center"/>
        <w:rPr>
          <w:b/>
        </w:rPr>
      </w:pPr>
      <w:r>
        <w:rPr>
          <w:b/>
        </w:rPr>
        <w:t>9</w:t>
      </w:r>
      <w:r w:rsidR="0049239D" w:rsidRPr="007955FE">
        <w:rPr>
          <w:b/>
        </w:rPr>
        <w:t>. Методика оценки эффективности муниципальной программы</w:t>
      </w:r>
    </w:p>
    <w:p w:rsidR="0049239D" w:rsidRPr="007955FE" w:rsidRDefault="0049239D" w:rsidP="00A7280C">
      <w:pPr>
        <w:pStyle w:val="a5"/>
        <w:spacing w:before="0" w:beforeAutospacing="0" w:after="0" w:afterAutospacing="0"/>
        <w:jc w:val="center"/>
        <w:rPr>
          <w:b/>
        </w:rPr>
      </w:pPr>
    </w:p>
    <w:p w:rsidR="0049239D" w:rsidRPr="007955FE" w:rsidRDefault="0049239D" w:rsidP="0049239D">
      <w:pPr>
        <w:pStyle w:val="a5"/>
        <w:spacing w:before="0" w:beforeAutospacing="0" w:after="0" w:afterAutospacing="0"/>
        <w:jc w:val="both"/>
      </w:pPr>
      <w:r w:rsidRPr="007955FE">
        <w:t xml:space="preserve">     Оценка эффективности Программы осуществляется ответственным исполнителем Программы по годам в течение всего срока реализации Программы в соответствии с Порядком разработки, утверждения и реализации муниципальных программ Веретейского сельского поселения, утвержденным постановлением Администрации Веретейского сельского поселения от 28.11.2014г. № 210.</w:t>
      </w:r>
    </w:p>
    <w:p w:rsidR="0049239D" w:rsidRPr="007955FE" w:rsidRDefault="0049239D" w:rsidP="0049239D"/>
    <w:p w:rsidR="0049239D" w:rsidRDefault="0049239D" w:rsidP="0049239D"/>
    <w:p w:rsidR="00DE3782" w:rsidRDefault="00DE3782" w:rsidP="0049239D">
      <w:pPr>
        <w:tabs>
          <w:tab w:val="left" w:pos="990"/>
        </w:tabs>
      </w:pPr>
    </w:p>
    <w:sectPr w:rsidR="00DE3782" w:rsidSect="00DE37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C61B1"/>
    <w:multiLevelType w:val="hybridMultilevel"/>
    <w:tmpl w:val="4DA4FBD6"/>
    <w:lvl w:ilvl="0" w:tplc="F0D4B05E">
      <w:start w:val="4"/>
      <w:numFmt w:val="decimal"/>
      <w:lvlText w:val="%1."/>
      <w:lvlJc w:val="left"/>
      <w:pPr>
        <w:ind w:left="928" w:hanging="360"/>
      </w:pPr>
      <w:rPr>
        <w:rFonts w:cs="Times New Roman" w:hint="default"/>
        <w:b/>
        <w:color w:val="auto"/>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688A43C5"/>
    <w:multiLevelType w:val="hybridMultilevel"/>
    <w:tmpl w:val="F22E6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39D"/>
    <w:rsid w:val="00003E07"/>
    <w:rsid w:val="00052E63"/>
    <w:rsid w:val="00066483"/>
    <w:rsid w:val="00074C91"/>
    <w:rsid w:val="0009286A"/>
    <w:rsid w:val="000E049D"/>
    <w:rsid w:val="000E538C"/>
    <w:rsid w:val="000F5CC5"/>
    <w:rsid w:val="001118B1"/>
    <w:rsid w:val="00137A7A"/>
    <w:rsid w:val="00174950"/>
    <w:rsid w:val="00195ACB"/>
    <w:rsid w:val="001A0F0A"/>
    <w:rsid w:val="002815D8"/>
    <w:rsid w:val="00314DE4"/>
    <w:rsid w:val="00315E3D"/>
    <w:rsid w:val="00320039"/>
    <w:rsid w:val="004201FA"/>
    <w:rsid w:val="0043738C"/>
    <w:rsid w:val="004630D7"/>
    <w:rsid w:val="0049239D"/>
    <w:rsid w:val="005152A4"/>
    <w:rsid w:val="005417FE"/>
    <w:rsid w:val="00545581"/>
    <w:rsid w:val="00596795"/>
    <w:rsid w:val="005B4D3B"/>
    <w:rsid w:val="005F4E31"/>
    <w:rsid w:val="00626F31"/>
    <w:rsid w:val="00636BF1"/>
    <w:rsid w:val="00653C40"/>
    <w:rsid w:val="0069735B"/>
    <w:rsid w:val="006A3DB9"/>
    <w:rsid w:val="006B2F56"/>
    <w:rsid w:val="006E64B2"/>
    <w:rsid w:val="00730662"/>
    <w:rsid w:val="00730A14"/>
    <w:rsid w:val="00730AC3"/>
    <w:rsid w:val="007B30AD"/>
    <w:rsid w:val="007D2D39"/>
    <w:rsid w:val="007D5D68"/>
    <w:rsid w:val="008569C2"/>
    <w:rsid w:val="008C76EA"/>
    <w:rsid w:val="008F5D2F"/>
    <w:rsid w:val="00961D0F"/>
    <w:rsid w:val="0097593F"/>
    <w:rsid w:val="00983CE6"/>
    <w:rsid w:val="0099420F"/>
    <w:rsid w:val="009A1737"/>
    <w:rsid w:val="009B4345"/>
    <w:rsid w:val="009B5565"/>
    <w:rsid w:val="00A1310F"/>
    <w:rsid w:val="00A424CC"/>
    <w:rsid w:val="00A54C05"/>
    <w:rsid w:val="00A7280C"/>
    <w:rsid w:val="00A83EBF"/>
    <w:rsid w:val="00BC17A3"/>
    <w:rsid w:val="00BE3515"/>
    <w:rsid w:val="00C655B8"/>
    <w:rsid w:val="00C8428A"/>
    <w:rsid w:val="00CA7B26"/>
    <w:rsid w:val="00CD347F"/>
    <w:rsid w:val="00CD53FB"/>
    <w:rsid w:val="00D11142"/>
    <w:rsid w:val="00D67A9F"/>
    <w:rsid w:val="00D748E1"/>
    <w:rsid w:val="00D90AD6"/>
    <w:rsid w:val="00DB0AA1"/>
    <w:rsid w:val="00DD0F23"/>
    <w:rsid w:val="00DD32DB"/>
    <w:rsid w:val="00DE3782"/>
    <w:rsid w:val="00DE60FB"/>
    <w:rsid w:val="00DF4BB4"/>
    <w:rsid w:val="00E924C7"/>
    <w:rsid w:val="00E97A09"/>
    <w:rsid w:val="00EA7F92"/>
    <w:rsid w:val="00F50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9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49239D"/>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239D"/>
    <w:rPr>
      <w:rFonts w:ascii="Arial" w:eastAsiaTheme="minorEastAsia" w:hAnsi="Arial" w:cs="Arial"/>
      <w:b/>
      <w:bCs/>
      <w:color w:val="26282F"/>
      <w:sz w:val="24"/>
      <w:szCs w:val="24"/>
      <w:lang w:eastAsia="ru-RU"/>
    </w:rPr>
  </w:style>
  <w:style w:type="paragraph" w:styleId="a3">
    <w:name w:val="List Paragraph"/>
    <w:basedOn w:val="a"/>
    <w:uiPriority w:val="34"/>
    <w:qFormat/>
    <w:rsid w:val="0049239D"/>
    <w:pPr>
      <w:ind w:left="720"/>
      <w:contextualSpacing/>
    </w:pPr>
  </w:style>
  <w:style w:type="character" w:styleId="a4">
    <w:name w:val="Hyperlink"/>
    <w:uiPriority w:val="99"/>
    <w:semiHidden/>
    <w:unhideWhenUsed/>
    <w:rsid w:val="0049239D"/>
    <w:rPr>
      <w:color w:val="0000FF"/>
      <w:u w:val="single"/>
    </w:rPr>
  </w:style>
  <w:style w:type="character" w:customStyle="1" w:styleId="ConsPlusNormal">
    <w:name w:val="ConsPlusNormal Знак"/>
    <w:link w:val="ConsPlusNormal0"/>
    <w:locked/>
    <w:rsid w:val="0049239D"/>
    <w:rPr>
      <w:rFonts w:ascii="Arial" w:hAnsi="Arial" w:cs="Arial"/>
    </w:rPr>
  </w:style>
  <w:style w:type="paragraph" w:customStyle="1" w:styleId="ConsPlusNormal0">
    <w:name w:val="ConsPlusNormal"/>
    <w:link w:val="ConsPlusNormal"/>
    <w:qFormat/>
    <w:rsid w:val="0049239D"/>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qFormat/>
    <w:rsid w:val="004923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msonormalcxspmiddle">
    <w:name w:val="msonormalcxspmiddle"/>
    <w:basedOn w:val="a"/>
    <w:rsid w:val="0049239D"/>
    <w:pPr>
      <w:spacing w:before="100" w:beforeAutospacing="1" w:after="100" w:afterAutospacing="1"/>
    </w:pPr>
    <w:rPr>
      <w:rFonts w:eastAsia="Times New Roman"/>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49239D"/>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2263</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34</cp:revision>
  <cp:lastPrinted>2016-11-24T10:59:00Z</cp:lastPrinted>
  <dcterms:created xsi:type="dcterms:W3CDTF">2016-11-23T05:14:00Z</dcterms:created>
  <dcterms:modified xsi:type="dcterms:W3CDTF">2016-11-24T10:59:00Z</dcterms:modified>
</cp:coreProperties>
</file>