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548" w:rsidRDefault="00EB1548" w:rsidP="00EB154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Веретейского сельского поселения</w:t>
      </w:r>
    </w:p>
    <w:p w:rsidR="00EB1548" w:rsidRPr="005D5F30" w:rsidRDefault="00EB1548" w:rsidP="00EB1548">
      <w:pPr>
        <w:jc w:val="center"/>
        <w:rPr>
          <w:b/>
          <w:sz w:val="36"/>
          <w:szCs w:val="36"/>
          <w:u w:val="single"/>
        </w:rPr>
      </w:pPr>
      <w:r>
        <w:rPr>
          <w:sz w:val="28"/>
          <w:szCs w:val="28"/>
        </w:rPr>
        <w:t>Некоузский муниципальный район  Ярославская область</w:t>
      </w:r>
      <w:r>
        <w:rPr>
          <w:sz w:val="28"/>
          <w:szCs w:val="28"/>
          <w:u w:val="single"/>
        </w:rPr>
        <w:t xml:space="preserve"> _____________________________________________________________</w:t>
      </w:r>
    </w:p>
    <w:p w:rsidR="00EB1548" w:rsidRPr="005D5F30" w:rsidRDefault="00EB1548" w:rsidP="00EB1548">
      <w:pPr>
        <w:jc w:val="center"/>
        <w:rPr>
          <w:b/>
          <w:sz w:val="32"/>
          <w:szCs w:val="32"/>
        </w:rPr>
      </w:pPr>
      <w:r w:rsidRPr="005D5F30">
        <w:rPr>
          <w:b/>
          <w:sz w:val="32"/>
          <w:szCs w:val="32"/>
        </w:rPr>
        <w:t>ПОСТАНОВЛЕНИЕ</w:t>
      </w:r>
    </w:p>
    <w:p w:rsidR="00EB1548" w:rsidRDefault="00EB1548" w:rsidP="00EB1548">
      <w:pPr>
        <w:jc w:val="center"/>
        <w:rPr>
          <w:b/>
          <w:sz w:val="36"/>
          <w:szCs w:val="36"/>
        </w:rPr>
      </w:pPr>
    </w:p>
    <w:p w:rsidR="00EB1548" w:rsidRPr="00EB1548" w:rsidRDefault="00EB1548" w:rsidP="00EB1548">
      <w:r w:rsidRPr="00EB1548">
        <w:t xml:space="preserve">от </w:t>
      </w:r>
      <w:r>
        <w:t>23</w:t>
      </w:r>
      <w:r w:rsidRPr="00EB1548">
        <w:t>.11.2016г.                                                                                                                       № 341</w:t>
      </w:r>
    </w:p>
    <w:p w:rsidR="00EB1548" w:rsidRDefault="00EB1548" w:rsidP="00EB1548">
      <w:pPr>
        <w:ind w:left="284" w:right="-2"/>
        <w:jc w:val="both"/>
        <w:rPr>
          <w:sz w:val="26"/>
          <w:szCs w:val="26"/>
        </w:rPr>
      </w:pPr>
    </w:p>
    <w:p w:rsidR="00EB1548" w:rsidRDefault="00EB1548" w:rsidP="00EB1548">
      <w:pPr>
        <w:rPr>
          <w:color w:val="000000"/>
        </w:rPr>
      </w:pPr>
      <w:r w:rsidRPr="00752114">
        <w:rPr>
          <w:color w:val="000000"/>
        </w:rPr>
        <w:t>Об утверждении схемы расположения</w:t>
      </w:r>
    </w:p>
    <w:p w:rsidR="00EB1548" w:rsidRDefault="00EB1548" w:rsidP="00EB1548">
      <w:pPr>
        <w:rPr>
          <w:color w:val="000000"/>
        </w:rPr>
      </w:pPr>
      <w:r w:rsidRPr="00752114">
        <w:rPr>
          <w:color w:val="000000"/>
        </w:rPr>
        <w:t>земельного участка</w:t>
      </w:r>
      <w:r>
        <w:rPr>
          <w:color w:val="000000"/>
        </w:rPr>
        <w:t xml:space="preserve"> на </w:t>
      </w:r>
      <w:proofErr w:type="gramStart"/>
      <w:r>
        <w:rPr>
          <w:color w:val="000000"/>
        </w:rPr>
        <w:t>кадастровом</w:t>
      </w:r>
      <w:proofErr w:type="gramEnd"/>
    </w:p>
    <w:p w:rsidR="00EB1548" w:rsidRDefault="00EB1548" w:rsidP="00EB1548">
      <w:pPr>
        <w:rPr>
          <w:color w:val="000000"/>
        </w:rPr>
      </w:pPr>
      <w:proofErr w:type="gramStart"/>
      <w:r w:rsidRPr="00752114">
        <w:rPr>
          <w:color w:val="000000"/>
        </w:rPr>
        <w:t>плане</w:t>
      </w:r>
      <w:proofErr w:type="gramEnd"/>
      <w:r>
        <w:rPr>
          <w:color w:val="000000"/>
        </w:rPr>
        <w:t xml:space="preserve"> </w:t>
      </w:r>
      <w:r w:rsidRPr="00752114">
        <w:rPr>
          <w:color w:val="000000"/>
        </w:rPr>
        <w:t>территории</w:t>
      </w:r>
    </w:p>
    <w:p w:rsidR="00EB1548" w:rsidRPr="00752114" w:rsidRDefault="00EB1548" w:rsidP="00EB1548">
      <w:pPr>
        <w:rPr>
          <w:color w:val="000000"/>
        </w:rPr>
      </w:pPr>
    </w:p>
    <w:p w:rsidR="00EB1548" w:rsidRPr="00752114" w:rsidRDefault="00EB1548" w:rsidP="00EB1548">
      <w:pPr>
        <w:jc w:val="both"/>
        <w:rPr>
          <w:color w:val="000000"/>
        </w:rPr>
      </w:pPr>
      <w:r>
        <w:rPr>
          <w:color w:val="000000"/>
        </w:rPr>
        <w:t xml:space="preserve">      </w:t>
      </w:r>
      <w:r w:rsidRPr="00752114">
        <w:rPr>
          <w:color w:val="000000"/>
        </w:rPr>
        <w:t xml:space="preserve">В соответствии со статьей 11.10 Земельного кодекса Российской Федерации, </w:t>
      </w:r>
      <w:r w:rsidRPr="00752114">
        <w:t xml:space="preserve">Уставом Веретейского сельского поселения, зарегистрированным Главным управлением Министерства юстиции Российской Федерации по Центральному федеральному округу 29 декабря 2005г., государственный регистрационный номер </w:t>
      </w:r>
      <w:r w:rsidRPr="00752114">
        <w:rPr>
          <w:lang w:val="en-US"/>
        </w:rPr>
        <w:t>RU</w:t>
      </w:r>
      <w:r>
        <w:t xml:space="preserve"> 765083022005001</w:t>
      </w:r>
      <w:r>
        <w:rPr>
          <w:color w:val="000000"/>
        </w:rPr>
        <w:t xml:space="preserve">. </w:t>
      </w:r>
    </w:p>
    <w:p w:rsidR="00EB1548" w:rsidRDefault="00EB1548" w:rsidP="00EB1548">
      <w:pPr>
        <w:jc w:val="both"/>
        <w:rPr>
          <w:color w:val="000000"/>
        </w:rPr>
      </w:pPr>
      <w:r>
        <w:rPr>
          <w:color w:val="000000"/>
        </w:rPr>
        <w:t xml:space="preserve">АДМИНИСТРАЦИЯ </w:t>
      </w:r>
      <w:r w:rsidRPr="00752114">
        <w:rPr>
          <w:color w:val="000000"/>
        </w:rPr>
        <w:t xml:space="preserve">ПОСТАНОВЛЯЕТ: </w:t>
      </w:r>
    </w:p>
    <w:p w:rsidR="00EB1548" w:rsidRPr="00752114" w:rsidRDefault="00EB1548" w:rsidP="00EB1548">
      <w:pPr>
        <w:jc w:val="both"/>
        <w:rPr>
          <w:color w:val="000000"/>
        </w:rPr>
      </w:pPr>
    </w:p>
    <w:p w:rsidR="00EB1548" w:rsidRPr="001151C1" w:rsidRDefault="00EB1548" w:rsidP="00EB1548">
      <w:pPr>
        <w:overflowPunct w:val="0"/>
        <w:autoSpaceDE w:val="0"/>
        <w:autoSpaceDN w:val="0"/>
        <w:adjustRightInd w:val="0"/>
        <w:jc w:val="both"/>
        <w:textAlignment w:val="baseline"/>
      </w:pPr>
      <w:r>
        <w:rPr>
          <w:color w:val="000000"/>
        </w:rPr>
        <w:t>1.</w:t>
      </w:r>
      <w:r w:rsidRPr="00752114">
        <w:rPr>
          <w:color w:val="000000"/>
        </w:rPr>
        <w:t>Утвердить прилагаемую схему расположения земельного участка</w:t>
      </w:r>
      <w:r>
        <w:rPr>
          <w:color w:val="000000"/>
        </w:rPr>
        <w:t xml:space="preserve"> с</w:t>
      </w:r>
      <w:r w:rsidRPr="00752114">
        <w:rPr>
          <w:color w:val="000000"/>
        </w:rPr>
        <w:t xml:space="preserve"> </w:t>
      </w:r>
      <w:r>
        <w:rPr>
          <w:color w:val="000000"/>
        </w:rPr>
        <w:t>кадастровым номером: 76:08:020323:ЗУ1,</w:t>
      </w:r>
      <w:r w:rsidRPr="00752114">
        <w:rPr>
          <w:color w:val="000000"/>
        </w:rPr>
        <w:t xml:space="preserve"> из земель н</w:t>
      </w:r>
      <w:r>
        <w:rPr>
          <w:color w:val="000000"/>
        </w:rPr>
        <w:t>аселенных пунктов, площадью 9217</w:t>
      </w:r>
      <w:r w:rsidRPr="00752114">
        <w:rPr>
          <w:color w:val="000000"/>
        </w:rPr>
        <w:t xml:space="preserve"> кв</w:t>
      </w:r>
      <w:proofErr w:type="gramStart"/>
      <w:r w:rsidRPr="00752114">
        <w:rPr>
          <w:color w:val="000000"/>
        </w:rPr>
        <w:t>.м</w:t>
      </w:r>
      <w:proofErr w:type="gramEnd"/>
      <w:r w:rsidRPr="00752114">
        <w:rPr>
          <w:color w:val="000000"/>
        </w:rPr>
        <w:t>, ра</w:t>
      </w:r>
      <w:r>
        <w:rPr>
          <w:color w:val="000000"/>
        </w:rPr>
        <w:t xml:space="preserve">сположенного по адресу: Ярославская область, Некоузский район, </w:t>
      </w:r>
      <w:proofErr w:type="spellStart"/>
      <w:r>
        <w:rPr>
          <w:color w:val="000000"/>
        </w:rPr>
        <w:t>Веретейский</w:t>
      </w:r>
      <w:proofErr w:type="spellEnd"/>
      <w:r>
        <w:rPr>
          <w:color w:val="000000"/>
        </w:rPr>
        <w:t xml:space="preserve"> сельский округ, с. Воскресенское,</w:t>
      </w:r>
      <w:r w:rsidRPr="00752114">
        <w:rPr>
          <w:color w:val="000000"/>
        </w:rPr>
        <w:t xml:space="preserve"> в территориальной зоне Ж-3 с разрешенным </w:t>
      </w:r>
      <w:r w:rsidRPr="001151C1">
        <w:t>использованием: ритуальная деятельность.</w:t>
      </w:r>
    </w:p>
    <w:p w:rsidR="00EB1548" w:rsidRPr="00752114" w:rsidRDefault="00EB1548" w:rsidP="00EB1548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EB1548" w:rsidRPr="00752114" w:rsidRDefault="00EB1548" w:rsidP="00EB1548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color w:val="000000"/>
        </w:rPr>
        <w:t xml:space="preserve">2. </w:t>
      </w:r>
      <w:r w:rsidRPr="00752114">
        <w:rPr>
          <w:color w:val="000000"/>
        </w:rPr>
        <w:t>Администрации Веретейского сельского поселения:</w:t>
      </w:r>
    </w:p>
    <w:p w:rsidR="00EB1548" w:rsidRDefault="00EB1548" w:rsidP="00EB1548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color w:val="000000"/>
        </w:rPr>
        <w:t>2.1.</w:t>
      </w:r>
      <w:r w:rsidRPr="00752114">
        <w:rPr>
          <w:color w:val="000000"/>
        </w:rPr>
        <w:t xml:space="preserve"> </w:t>
      </w:r>
      <w:proofErr w:type="gramStart"/>
      <w:r w:rsidRPr="00752114">
        <w:rPr>
          <w:color w:val="000000"/>
        </w:rPr>
        <w:t>В срок не более чем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Ярославской области Постановление с приложением схемы расположения земельного участка на кадастровом плане территории,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  <w:proofErr w:type="gramEnd"/>
    </w:p>
    <w:p w:rsidR="00EB1548" w:rsidRPr="00C87323" w:rsidRDefault="00EB1548" w:rsidP="00EB1548">
      <w:pPr>
        <w:ind w:right="-2"/>
        <w:jc w:val="both"/>
        <w:rPr>
          <w:sz w:val="26"/>
          <w:szCs w:val="26"/>
        </w:rPr>
      </w:pPr>
    </w:p>
    <w:p w:rsidR="00EB1548" w:rsidRDefault="00EB1548" w:rsidP="00EB1548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color w:val="000000"/>
        </w:rPr>
        <w:t>3. Срок действия настоящего П</w:t>
      </w:r>
      <w:r w:rsidRPr="00752114">
        <w:rPr>
          <w:color w:val="000000"/>
        </w:rPr>
        <w:t xml:space="preserve">остановления составляет 2 года. </w:t>
      </w:r>
    </w:p>
    <w:p w:rsidR="00EB1548" w:rsidRPr="00752114" w:rsidRDefault="00EB1548" w:rsidP="00EB1548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EB1548" w:rsidRDefault="00EB1548" w:rsidP="00EB1548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color w:val="000000"/>
        </w:rPr>
        <w:t xml:space="preserve">4. </w:t>
      </w:r>
      <w:proofErr w:type="gramStart"/>
      <w:r w:rsidRPr="00752114">
        <w:rPr>
          <w:color w:val="000000"/>
        </w:rPr>
        <w:t>Контроль за</w:t>
      </w:r>
      <w:proofErr w:type="gramEnd"/>
      <w:r w:rsidRPr="00752114">
        <w:rPr>
          <w:color w:val="000000"/>
        </w:rPr>
        <w:t xml:space="preserve"> исполнением настоя</w:t>
      </w:r>
      <w:r>
        <w:rPr>
          <w:color w:val="000000"/>
        </w:rPr>
        <w:t>щего Постановления Глава поселения оставляет за собой.</w:t>
      </w:r>
    </w:p>
    <w:p w:rsidR="00EB1548" w:rsidRPr="00752114" w:rsidRDefault="00EB1548" w:rsidP="00EB1548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</w:p>
    <w:p w:rsidR="00EB1548" w:rsidRPr="00752114" w:rsidRDefault="00EB1548" w:rsidP="00EB1548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</w:rPr>
      </w:pPr>
      <w:r>
        <w:rPr>
          <w:color w:val="000000"/>
        </w:rPr>
        <w:t xml:space="preserve">5. Настоящее </w:t>
      </w:r>
      <w:r w:rsidRPr="00752114">
        <w:rPr>
          <w:color w:val="000000"/>
        </w:rPr>
        <w:t>Постановление вступает в силу с момента подписания.</w:t>
      </w:r>
    </w:p>
    <w:p w:rsidR="00EB1548" w:rsidRPr="00752114" w:rsidRDefault="00EB1548" w:rsidP="00EB1548">
      <w:pPr>
        <w:jc w:val="both"/>
        <w:rPr>
          <w:color w:val="000000"/>
        </w:rPr>
      </w:pPr>
    </w:p>
    <w:p w:rsidR="00EB1548" w:rsidRDefault="00EB1548" w:rsidP="00EB1548">
      <w:pPr>
        <w:spacing w:line="360" w:lineRule="auto"/>
        <w:jc w:val="both"/>
      </w:pPr>
    </w:p>
    <w:p w:rsidR="00EB1548" w:rsidRPr="001151C1" w:rsidRDefault="00EB1548" w:rsidP="00EB1548">
      <w:pPr>
        <w:spacing w:line="360" w:lineRule="auto"/>
        <w:jc w:val="both"/>
      </w:pPr>
      <w:r w:rsidRPr="001151C1">
        <w:t xml:space="preserve">Глава </w:t>
      </w:r>
    </w:p>
    <w:p w:rsidR="00EB1548" w:rsidRPr="001151C1" w:rsidRDefault="00EB1548" w:rsidP="00EB1548">
      <w:pPr>
        <w:spacing w:line="360" w:lineRule="auto"/>
        <w:jc w:val="both"/>
      </w:pPr>
      <w:r w:rsidRPr="001151C1">
        <w:t xml:space="preserve">Веретейского сельского поселения                                                                      </w:t>
      </w:r>
      <w:r>
        <w:t xml:space="preserve">    </w:t>
      </w:r>
      <w:r w:rsidRPr="001151C1">
        <w:t xml:space="preserve"> Т.Б. </w:t>
      </w:r>
      <w:proofErr w:type="spellStart"/>
      <w:r w:rsidRPr="001151C1">
        <w:t>Гавриш</w:t>
      </w:r>
      <w:proofErr w:type="spellEnd"/>
    </w:p>
    <w:p w:rsidR="00EB1548" w:rsidRPr="00752114" w:rsidRDefault="00EB1548" w:rsidP="00EB1548">
      <w:pPr>
        <w:jc w:val="both"/>
        <w:rPr>
          <w:color w:val="000000"/>
        </w:rPr>
      </w:pPr>
    </w:p>
    <w:p w:rsidR="00EB1548" w:rsidRDefault="00EB1548" w:rsidP="00EB1548">
      <w:pPr>
        <w:jc w:val="both"/>
        <w:rPr>
          <w:color w:val="000000"/>
          <w:szCs w:val="28"/>
        </w:rPr>
      </w:pPr>
    </w:p>
    <w:p w:rsidR="00EB1548" w:rsidRDefault="00EB1548" w:rsidP="00EB1548">
      <w:pPr>
        <w:jc w:val="both"/>
        <w:rPr>
          <w:color w:val="000000"/>
          <w:szCs w:val="28"/>
        </w:rPr>
      </w:pPr>
    </w:p>
    <w:p w:rsidR="00EB1548" w:rsidRDefault="00EB1548" w:rsidP="00EB1548">
      <w:pPr>
        <w:jc w:val="both"/>
        <w:rPr>
          <w:color w:val="000000"/>
          <w:szCs w:val="28"/>
        </w:rPr>
      </w:pPr>
    </w:p>
    <w:p w:rsidR="00EB1548" w:rsidRDefault="00EB1548" w:rsidP="00EB1548">
      <w:pPr>
        <w:jc w:val="both"/>
        <w:rPr>
          <w:color w:val="000000"/>
          <w:szCs w:val="28"/>
        </w:rPr>
      </w:pPr>
    </w:p>
    <w:p w:rsidR="00EB1548" w:rsidRDefault="00EB1548" w:rsidP="00EB1548">
      <w:pPr>
        <w:jc w:val="both"/>
        <w:rPr>
          <w:color w:val="000000"/>
          <w:szCs w:val="28"/>
        </w:rPr>
      </w:pPr>
    </w:p>
    <w:p w:rsidR="00EB1548" w:rsidRPr="003B3F97" w:rsidRDefault="00EB1548" w:rsidP="00EB1548">
      <w:pPr>
        <w:rPr>
          <w:b/>
        </w:rPr>
      </w:pPr>
    </w:p>
    <w:p w:rsidR="00EB1548" w:rsidRDefault="00EB1548" w:rsidP="00EB1548">
      <w:pPr>
        <w:rPr>
          <w:b/>
          <w:sz w:val="28"/>
          <w:szCs w:val="28"/>
        </w:rPr>
      </w:pPr>
    </w:p>
    <w:p w:rsidR="00EB1548" w:rsidRDefault="00EB1548" w:rsidP="00EB1548">
      <w:pPr>
        <w:rPr>
          <w:b/>
          <w:sz w:val="28"/>
          <w:szCs w:val="28"/>
        </w:rPr>
      </w:pPr>
    </w:p>
    <w:p w:rsidR="00EB1548" w:rsidRPr="00EB1548" w:rsidRDefault="00EB1548" w:rsidP="00EB1548">
      <w:pPr>
        <w:jc w:val="right"/>
      </w:pPr>
      <w:r w:rsidRPr="00EB1548">
        <w:lastRenderedPageBreak/>
        <w:t>Приложение № 1</w:t>
      </w:r>
    </w:p>
    <w:p w:rsidR="00EB1548" w:rsidRPr="00EB1548" w:rsidRDefault="00EB1548" w:rsidP="00EB1548">
      <w:pPr>
        <w:jc w:val="right"/>
      </w:pPr>
      <w:r w:rsidRPr="00EB1548">
        <w:t>к Постановлению от 23.11.2016г. № 341</w:t>
      </w:r>
    </w:p>
    <w:p w:rsidR="00EB1548" w:rsidRPr="000F520A" w:rsidRDefault="00EB1548" w:rsidP="00EB1548">
      <w:pPr>
        <w:jc w:val="center"/>
        <w:rPr>
          <w:b/>
          <w:sz w:val="18"/>
        </w:rPr>
      </w:pPr>
      <w:r w:rsidRPr="000F520A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 w:themeColor="text1"/>
          <w:insideV w:val="double" w:sz="4" w:space="0" w:color="auto"/>
        </w:tblBorders>
        <w:tblLook w:val="04A0"/>
      </w:tblPr>
      <w:tblGrid>
        <w:gridCol w:w="3662"/>
        <w:gridCol w:w="3001"/>
        <w:gridCol w:w="2908"/>
      </w:tblGrid>
      <w:tr w:rsidR="00EB1548" w:rsidTr="004D05B0">
        <w:tc>
          <w:tcPr>
            <w:tcW w:w="9571" w:type="dxa"/>
            <w:gridSpan w:val="3"/>
          </w:tcPr>
          <w:p w:rsidR="00EB1548" w:rsidRPr="002E738A" w:rsidRDefault="00EB1548" w:rsidP="004D05B0">
            <w:pPr>
              <w:rPr>
                <w:b/>
              </w:rPr>
            </w:pPr>
            <w:r w:rsidRPr="002E738A">
              <w:rPr>
                <w:b/>
              </w:rPr>
              <w:t xml:space="preserve">Условный номер земельного участка </w:t>
            </w:r>
            <w:r>
              <w:rPr>
                <w:b/>
              </w:rPr>
              <w:t>76:08:020323:ЗУ</w:t>
            </w:r>
            <w:proofErr w:type="gramStart"/>
            <w:r>
              <w:rPr>
                <w:b/>
              </w:rPr>
              <w:t>1</w:t>
            </w:r>
            <w:proofErr w:type="gramEnd"/>
          </w:p>
        </w:tc>
      </w:tr>
      <w:tr w:rsidR="00EB1548" w:rsidTr="004D05B0">
        <w:tc>
          <w:tcPr>
            <w:tcW w:w="9571" w:type="dxa"/>
            <w:gridSpan w:val="3"/>
            <w:tcBorders>
              <w:bottom w:val="single" w:sz="4" w:space="0" w:color="000000" w:themeColor="text1"/>
            </w:tcBorders>
          </w:tcPr>
          <w:p w:rsidR="00EB1548" w:rsidRPr="002E738A" w:rsidRDefault="00EB1548" w:rsidP="004D05B0">
            <w:pPr>
              <w:rPr>
                <w:b/>
                <w:vertAlign w:val="superscript"/>
              </w:rPr>
            </w:pPr>
            <w:r w:rsidRPr="002E738A">
              <w:rPr>
                <w:b/>
              </w:rPr>
              <w:t>Площадь земельного участка</w:t>
            </w:r>
            <w:r>
              <w:rPr>
                <w:b/>
              </w:rPr>
              <w:t xml:space="preserve">  9217 </w:t>
            </w:r>
            <w:r w:rsidRPr="002E738A">
              <w:rPr>
                <w:b/>
              </w:rPr>
              <w:t>м</w:t>
            </w:r>
            <w:proofErr w:type="gramStart"/>
            <w:r w:rsidRPr="002E738A">
              <w:rPr>
                <w:b/>
                <w:vertAlign w:val="superscript"/>
              </w:rPr>
              <w:t>2</w:t>
            </w:r>
            <w:proofErr w:type="gramEnd"/>
          </w:p>
        </w:tc>
      </w:tr>
      <w:tr w:rsidR="00EB1548" w:rsidTr="004D05B0">
        <w:trPr>
          <w:trHeight w:val="263"/>
        </w:trPr>
        <w:tc>
          <w:tcPr>
            <w:tcW w:w="3662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Pr="002E738A" w:rsidRDefault="00EB1548" w:rsidP="004D05B0">
            <w:pPr>
              <w:jc w:val="center"/>
              <w:rPr>
                <w:b/>
              </w:rPr>
            </w:pPr>
            <w:r w:rsidRPr="002E738A">
              <w:rPr>
                <w:b/>
              </w:rPr>
              <w:t>Обозначение характерных точек границ</w:t>
            </w:r>
          </w:p>
        </w:tc>
        <w:tc>
          <w:tcPr>
            <w:tcW w:w="59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EB1548" w:rsidRPr="002E738A" w:rsidRDefault="00EB1548" w:rsidP="004D05B0">
            <w:pPr>
              <w:jc w:val="center"/>
              <w:rPr>
                <w:b/>
              </w:rPr>
            </w:pPr>
            <w:r w:rsidRPr="002E738A">
              <w:rPr>
                <w:b/>
              </w:rPr>
              <w:t xml:space="preserve">Координаты, </w:t>
            </w:r>
            <w:proofErr w:type="gramStart"/>
            <w:r w:rsidRPr="002E738A">
              <w:rPr>
                <w:b/>
              </w:rPr>
              <w:t>м</w:t>
            </w:r>
            <w:proofErr w:type="gramEnd"/>
          </w:p>
        </w:tc>
      </w:tr>
      <w:tr w:rsidR="00EB1548" w:rsidTr="004D05B0">
        <w:trPr>
          <w:trHeight w:val="270"/>
        </w:trPr>
        <w:tc>
          <w:tcPr>
            <w:tcW w:w="3662" w:type="dxa"/>
            <w:vMerge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Pr="002E738A" w:rsidRDefault="00EB1548" w:rsidP="004D05B0">
            <w:pPr>
              <w:jc w:val="center"/>
              <w:rPr>
                <w:b/>
              </w:rPr>
            </w:pP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Pr="00835841" w:rsidRDefault="00EB1548" w:rsidP="004D05B0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EB1548" w:rsidRPr="00835841" w:rsidRDefault="00EB1548" w:rsidP="004D05B0">
            <w:pPr>
              <w:jc w:val="center"/>
              <w:rPr>
                <w:b/>
              </w:rPr>
            </w:pPr>
            <w:r>
              <w:rPr>
                <w:b/>
              </w:rPr>
              <w:t>У</w:t>
            </w:r>
          </w:p>
        </w:tc>
      </w:tr>
      <w:tr w:rsidR="00EB1548" w:rsidTr="004D05B0">
        <w:trPr>
          <w:trHeight w:val="404"/>
        </w:trPr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Pr="002E738A" w:rsidRDefault="00EB1548" w:rsidP="004D05B0">
            <w:pPr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1</w:t>
            </w: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Pr="002E738A" w:rsidRDefault="00EB1548" w:rsidP="004D05B0">
            <w:pPr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2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EB1548" w:rsidRPr="002E738A" w:rsidRDefault="00EB1548" w:rsidP="004D05B0">
            <w:pPr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3</w:t>
            </w:r>
          </w:p>
        </w:tc>
      </w:tr>
      <w:tr w:rsidR="00EB1548" w:rsidTr="004D05B0">
        <w:trPr>
          <w:trHeight w:val="221"/>
        </w:trPr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Default="00EB1548" w:rsidP="004D05B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1</w:t>
            </w:r>
            <w:proofErr w:type="gramEnd"/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Pr="004A3C10" w:rsidRDefault="00EB1548" w:rsidP="004D05B0">
            <w:r w:rsidRPr="004A3C10">
              <w:t xml:space="preserve">429523.92  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EB1548" w:rsidRPr="00477811" w:rsidRDefault="00EB1548" w:rsidP="004D05B0">
            <w:r w:rsidRPr="00477811">
              <w:t xml:space="preserve">1220431.11 </w:t>
            </w:r>
          </w:p>
        </w:tc>
      </w:tr>
      <w:tr w:rsidR="00EB1548" w:rsidTr="004D05B0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Default="00EB1548" w:rsidP="004D05B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2</w:t>
            </w:r>
            <w:proofErr w:type="gramEnd"/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Pr="004A3C10" w:rsidRDefault="00EB1548" w:rsidP="004D05B0">
            <w:r w:rsidRPr="004A3C10">
              <w:t xml:space="preserve">429521.43  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EB1548" w:rsidRPr="00477811" w:rsidRDefault="00EB1548" w:rsidP="004D05B0">
            <w:r w:rsidRPr="00477811">
              <w:t xml:space="preserve">1220474.42 </w:t>
            </w:r>
          </w:p>
        </w:tc>
      </w:tr>
      <w:tr w:rsidR="00EB1548" w:rsidTr="004D05B0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Default="00EB1548" w:rsidP="004D05B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н3</w:t>
            </w: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Pr="004A3C10" w:rsidRDefault="00EB1548" w:rsidP="004D05B0">
            <w:r w:rsidRPr="004A3C10">
              <w:t xml:space="preserve">429522.35  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EB1548" w:rsidRPr="00477811" w:rsidRDefault="00EB1548" w:rsidP="004D05B0">
            <w:r w:rsidRPr="00477811">
              <w:t xml:space="preserve">1220505.54 </w:t>
            </w:r>
          </w:p>
        </w:tc>
      </w:tr>
      <w:tr w:rsidR="00EB1548" w:rsidTr="004D05B0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Default="00EB1548" w:rsidP="004D05B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4</w:t>
            </w:r>
            <w:proofErr w:type="gramEnd"/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Pr="004A3C10" w:rsidRDefault="00EB1548" w:rsidP="004D05B0">
            <w:r w:rsidRPr="004A3C10">
              <w:t xml:space="preserve">429624.90  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EB1548" w:rsidRPr="00477811" w:rsidRDefault="00EB1548" w:rsidP="004D05B0">
            <w:r w:rsidRPr="00477811">
              <w:t xml:space="preserve">1220518.64 </w:t>
            </w:r>
          </w:p>
        </w:tc>
      </w:tr>
      <w:tr w:rsidR="00EB1548" w:rsidTr="004D05B0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Default="00EB1548" w:rsidP="004D05B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н5</w:t>
            </w: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Pr="004A3C10" w:rsidRDefault="00EB1548" w:rsidP="004D05B0">
            <w:r w:rsidRPr="004A3C10">
              <w:t xml:space="preserve">429611.62  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EB1548" w:rsidRPr="00477811" w:rsidRDefault="00EB1548" w:rsidP="004D05B0">
            <w:r w:rsidRPr="00477811">
              <w:t xml:space="preserve">1220468.85 </w:t>
            </w:r>
          </w:p>
        </w:tc>
      </w:tr>
      <w:tr w:rsidR="00EB1548" w:rsidTr="004D05B0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Default="00EB1548" w:rsidP="004D05B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6</w:t>
            </w:r>
            <w:proofErr w:type="gramEnd"/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Pr="004A3C10" w:rsidRDefault="00EB1548" w:rsidP="004D05B0">
            <w:r w:rsidRPr="004A3C10">
              <w:t xml:space="preserve">429589.61  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EB1548" w:rsidRPr="00477811" w:rsidRDefault="00EB1548" w:rsidP="004D05B0">
            <w:r w:rsidRPr="00477811">
              <w:t xml:space="preserve">1220398.79 </w:t>
            </w:r>
          </w:p>
        </w:tc>
      </w:tr>
      <w:tr w:rsidR="00EB1548" w:rsidTr="004D05B0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Default="00EB1548" w:rsidP="004D05B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7</w:t>
            </w:r>
            <w:proofErr w:type="gramEnd"/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Pr="004A3C10" w:rsidRDefault="00EB1548" w:rsidP="004D05B0">
            <w:r w:rsidRPr="004A3C10">
              <w:t xml:space="preserve">429567.25  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EB1548" w:rsidRPr="00477811" w:rsidRDefault="00EB1548" w:rsidP="004D05B0">
            <w:r w:rsidRPr="00477811">
              <w:t xml:space="preserve">1220396.35 </w:t>
            </w:r>
          </w:p>
        </w:tc>
      </w:tr>
      <w:tr w:rsidR="00EB1548" w:rsidTr="004D05B0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Default="00EB1548" w:rsidP="004D05B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н8</w:t>
            </w: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Pr="004A3C10" w:rsidRDefault="00EB1548" w:rsidP="004D05B0">
            <w:r w:rsidRPr="004A3C10">
              <w:t xml:space="preserve">429564.63  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EB1548" w:rsidRPr="00477811" w:rsidRDefault="00EB1548" w:rsidP="004D05B0">
            <w:r w:rsidRPr="00477811">
              <w:t xml:space="preserve">1220374.16 </w:t>
            </w:r>
          </w:p>
        </w:tc>
      </w:tr>
      <w:tr w:rsidR="00EB1548" w:rsidTr="004D05B0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Default="00EB1548" w:rsidP="004D05B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  <w:proofErr w:type="gramStart"/>
            <w:r>
              <w:rPr>
                <w:sz w:val="18"/>
              </w:rPr>
              <w:t>9</w:t>
            </w:r>
            <w:proofErr w:type="gramEnd"/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Pr="004A3C10" w:rsidRDefault="00EB1548" w:rsidP="004D05B0">
            <w:r w:rsidRPr="004A3C10">
              <w:t xml:space="preserve">429537.03  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EB1548" w:rsidRPr="00477811" w:rsidRDefault="00EB1548" w:rsidP="004D05B0">
            <w:r w:rsidRPr="00477811">
              <w:t xml:space="preserve">1220372.59 </w:t>
            </w:r>
          </w:p>
        </w:tc>
      </w:tr>
      <w:tr w:rsidR="00EB1548" w:rsidTr="004D05B0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Default="00EB1548" w:rsidP="004D05B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н10</w:t>
            </w: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Pr="004A3C10" w:rsidRDefault="00EB1548" w:rsidP="004D05B0">
            <w:r w:rsidRPr="004A3C10">
              <w:t xml:space="preserve">429526.36  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EB1548" w:rsidRPr="00477811" w:rsidRDefault="00EB1548" w:rsidP="004D05B0">
            <w:r w:rsidRPr="00477811">
              <w:t xml:space="preserve">1220423.72 </w:t>
            </w:r>
          </w:p>
        </w:tc>
      </w:tr>
      <w:tr w:rsidR="00EB1548" w:rsidTr="004D05B0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Default="00EB1548" w:rsidP="004D05B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н11</w:t>
            </w: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Pr="004A3C10" w:rsidRDefault="00EB1548" w:rsidP="004D05B0">
            <w:r w:rsidRPr="004A3C10">
              <w:t xml:space="preserve">429553.10  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EB1548" w:rsidRPr="00477811" w:rsidRDefault="00EB1548" w:rsidP="004D05B0">
            <w:r w:rsidRPr="00477811">
              <w:t xml:space="preserve">1220424.69 </w:t>
            </w:r>
          </w:p>
        </w:tc>
      </w:tr>
      <w:tr w:rsidR="00EB1548" w:rsidTr="004D05B0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Default="00EB1548" w:rsidP="004D05B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н12</w:t>
            </w: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Pr="004A3C10" w:rsidRDefault="00EB1548" w:rsidP="004D05B0">
            <w:r w:rsidRPr="004A3C10">
              <w:t xml:space="preserve">429555.19  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EB1548" w:rsidRPr="00477811" w:rsidRDefault="00EB1548" w:rsidP="004D05B0">
            <w:r w:rsidRPr="00477811">
              <w:t xml:space="preserve">1220466.58 </w:t>
            </w:r>
          </w:p>
        </w:tc>
      </w:tr>
      <w:tr w:rsidR="00EB1548" w:rsidTr="004D05B0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Default="00EB1548" w:rsidP="004D05B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н13</w:t>
            </w: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Pr="004A3C10" w:rsidRDefault="00EB1548" w:rsidP="004D05B0">
            <w:r w:rsidRPr="004A3C10">
              <w:t xml:space="preserve">429532.26  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EB1548" w:rsidRPr="00477811" w:rsidRDefault="00EB1548" w:rsidP="004D05B0">
            <w:r w:rsidRPr="00477811">
              <w:t xml:space="preserve">1220467.05 </w:t>
            </w:r>
          </w:p>
        </w:tc>
      </w:tr>
      <w:tr w:rsidR="00EB1548" w:rsidTr="004D05B0">
        <w:tc>
          <w:tcPr>
            <w:tcW w:w="366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Default="00EB1548" w:rsidP="004D05B0">
            <w:pPr>
              <w:jc w:val="center"/>
              <w:rPr>
                <w:sz w:val="18"/>
              </w:rPr>
            </w:pPr>
            <w:r>
              <w:rPr>
                <w:sz w:val="18"/>
              </w:rPr>
              <w:t>н14</w:t>
            </w:r>
          </w:p>
        </w:tc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548" w:rsidRPr="004A3C10" w:rsidRDefault="00EB1548" w:rsidP="004D05B0">
            <w:r w:rsidRPr="004A3C10">
              <w:t xml:space="preserve">429529.84  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EB1548" w:rsidRDefault="00EB1548" w:rsidP="004D05B0">
            <w:r w:rsidRPr="00477811">
              <w:t xml:space="preserve">1220430.03 </w:t>
            </w:r>
          </w:p>
        </w:tc>
      </w:tr>
      <w:tr w:rsidR="00EB1548" w:rsidTr="004D05B0">
        <w:tc>
          <w:tcPr>
            <w:tcW w:w="9571" w:type="dxa"/>
            <w:gridSpan w:val="3"/>
            <w:tcBorders>
              <w:top w:val="single" w:sz="4" w:space="0" w:color="000000" w:themeColor="text1"/>
              <w:bottom w:val="double" w:sz="4" w:space="0" w:color="auto"/>
            </w:tcBorders>
          </w:tcPr>
          <w:p w:rsidR="00EB1548" w:rsidRPr="003A7D5C" w:rsidRDefault="00EB1548" w:rsidP="004D05B0">
            <w:pPr>
              <w:rPr>
                <w:sz w:val="18"/>
              </w:rPr>
            </w:pPr>
          </w:p>
          <w:p w:rsidR="00EB1548" w:rsidRPr="003A7D5C" w:rsidRDefault="00EB1548" w:rsidP="004D05B0">
            <w:pPr>
              <w:jc w:val="center"/>
              <w:rPr>
                <w:sz w:val="18"/>
              </w:rPr>
            </w:pPr>
            <w:r>
              <w:object w:dxaOrig="13665" w:dyaOrig="9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328.5pt" o:ole="">
                  <v:imagedata r:id="rId4" o:title=""/>
                </v:shape>
                <o:OLEObject Type="Embed" ProgID="PBrush" ShapeID="_x0000_i1025" DrawAspect="Content" ObjectID="_1541485686" r:id="rId5"/>
              </w:object>
            </w:r>
          </w:p>
          <w:p w:rsidR="00EB1548" w:rsidRPr="00CA0E11" w:rsidRDefault="00EB1548" w:rsidP="004D05B0">
            <w:pPr>
              <w:jc w:val="center"/>
              <w:rPr>
                <w:b/>
              </w:rPr>
            </w:pPr>
            <w:r>
              <w:rPr>
                <w:b/>
              </w:rPr>
              <w:t>М 1:2000</w:t>
            </w:r>
          </w:p>
          <w:p w:rsidR="00EB1548" w:rsidRPr="0090535C" w:rsidRDefault="00EB1548" w:rsidP="004D05B0">
            <w:pPr>
              <w:rPr>
                <w:b/>
              </w:rPr>
            </w:pPr>
            <w:r w:rsidRPr="0090535C">
              <w:rPr>
                <w:b/>
              </w:rPr>
              <w:t>Условные обозначения:</w:t>
            </w:r>
            <w:r>
              <w:rPr>
                <w:b/>
              </w:rPr>
              <w:t xml:space="preserve">  </w:t>
            </w:r>
            <w:r>
              <w:t xml:space="preserve"> </w:t>
            </w:r>
            <w:r>
              <w:object w:dxaOrig="405" w:dyaOrig="435">
                <v:shape id="_x0000_i1026" type="#_x0000_t75" style="width:24pt;height:26.25pt" o:ole="">
                  <v:imagedata r:id="rId6" o:title=""/>
                </v:shape>
                <o:OLEObject Type="Embed" ProgID="PBrush" ShapeID="_x0000_i1026" DrawAspect="Content" ObjectID="_1541485687" r:id="rId7"/>
              </w:object>
            </w:r>
            <w:r w:rsidRPr="003A7D5C">
              <w:t>-</w:t>
            </w:r>
            <w:r>
              <w:t xml:space="preserve"> </w:t>
            </w:r>
            <w:r w:rsidRPr="003A7D5C">
              <w:t>граница образуемого земельного участка</w:t>
            </w:r>
          </w:p>
          <w:p w:rsidR="00EB1548" w:rsidRPr="003A7D5C" w:rsidRDefault="00EB1548" w:rsidP="004D05B0">
            <w:pPr>
              <w:rPr>
                <w:sz w:val="18"/>
              </w:rPr>
            </w:pPr>
          </w:p>
        </w:tc>
      </w:tr>
    </w:tbl>
    <w:p w:rsidR="005B6944" w:rsidRDefault="005B6944"/>
    <w:sectPr w:rsidR="005B6944" w:rsidSect="00032F13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1548"/>
    <w:rsid w:val="005B6944"/>
    <w:rsid w:val="00EB1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54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5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416</Words>
  <Characters>2376</Characters>
  <Application>Microsoft Office Word</Application>
  <DocSecurity>0</DocSecurity>
  <Lines>19</Lines>
  <Paragraphs>5</Paragraphs>
  <ScaleCrop>false</ScaleCrop>
  <Company>Microsoft</Company>
  <LinksUpToDate>false</LinksUpToDate>
  <CharactersWithSpaces>2787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2016-11-24T05:41:00Z</cp:lastPrinted>
  <dcterms:created xsi:type="dcterms:W3CDTF">2016-11-24T05:40:00Z</dcterms:created>
  <dcterms:modified xsi:type="dcterms:W3CDTF">2016-11-24T05:42:00Z</dcterms:modified>
</cp:coreProperties>
</file>