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6007A3" w:rsidP="001A1726">
      <w:r>
        <w:t>от 24.05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126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6007A3" w:rsidRDefault="001A1726" w:rsidP="001A1726">
      <w:r>
        <w:t xml:space="preserve">на выполнение работ по </w:t>
      </w:r>
      <w:r w:rsidR="00B23AEC">
        <w:t>ремонту дорог</w:t>
      </w:r>
      <w:r w:rsidR="006007A3">
        <w:t xml:space="preserve"> общего</w:t>
      </w:r>
    </w:p>
    <w:p w:rsidR="00B23AEC" w:rsidRDefault="006007A3" w:rsidP="001A1726">
      <w:r>
        <w:t xml:space="preserve">пользования в населённых пунктах: д. </w:t>
      </w:r>
      <w:proofErr w:type="gramStart"/>
      <w:r>
        <w:t>Большое</w:t>
      </w:r>
      <w:proofErr w:type="gramEnd"/>
      <w:r>
        <w:t xml:space="preserve"> </w:t>
      </w:r>
    </w:p>
    <w:p w:rsidR="001A1726" w:rsidRPr="00A32A6A" w:rsidRDefault="006007A3" w:rsidP="001A1726">
      <w:r>
        <w:t>Дьяконово,</w:t>
      </w:r>
      <w:r w:rsidR="00B23AEC">
        <w:t xml:space="preserve"> </w:t>
      </w:r>
      <w:r>
        <w:t xml:space="preserve">ул. </w:t>
      </w:r>
      <w:proofErr w:type="gramStart"/>
      <w:r>
        <w:t>Зелёная</w:t>
      </w:r>
      <w:proofErr w:type="gramEnd"/>
      <w:r>
        <w:t xml:space="preserve"> и с. </w:t>
      </w:r>
      <w:proofErr w:type="spellStart"/>
      <w:r>
        <w:t>Марьино</w:t>
      </w:r>
      <w:proofErr w:type="spellEnd"/>
      <w:r>
        <w:t>, ул. Сельская</w:t>
      </w:r>
      <w:r w:rsidR="001A1726" w:rsidRPr="00A32A6A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6007A3" w:rsidRPr="00A32A6A" w:rsidRDefault="001A1726" w:rsidP="006007A3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</w:t>
      </w:r>
      <w:r w:rsidR="006007A3">
        <w:t>на выполнение работ по ремон</w:t>
      </w:r>
      <w:r w:rsidR="00B23AEC">
        <w:t>ту дорог</w:t>
      </w:r>
      <w:r w:rsidR="006007A3">
        <w:t xml:space="preserve"> общего пользования в населённых пунктах: д. Большое Дьяконово, ул. Зелёная и с. </w:t>
      </w:r>
      <w:proofErr w:type="spellStart"/>
      <w:r w:rsidR="006007A3">
        <w:t>Марьино</w:t>
      </w:r>
      <w:proofErr w:type="spellEnd"/>
      <w:r w:rsidR="006007A3">
        <w:t>, ул. Сельская.</w:t>
      </w:r>
      <w:r w:rsidR="006007A3" w:rsidRPr="00A32A6A">
        <w:t xml:space="preserve"> </w:t>
      </w:r>
    </w:p>
    <w:p w:rsidR="001A1726" w:rsidRPr="00A32A6A" w:rsidRDefault="001A1726" w:rsidP="006007A3">
      <w:pPr>
        <w:jc w:val="both"/>
      </w:pPr>
    </w:p>
    <w:p w:rsidR="001A1726" w:rsidRPr="00A32A6A" w:rsidRDefault="001A1726" w:rsidP="001A1726">
      <w:pPr>
        <w:jc w:val="both"/>
      </w:pPr>
      <w:r w:rsidRPr="00A32A6A">
        <w:t>2.  Установить начальную ма</w:t>
      </w:r>
      <w:r>
        <w:t>кси</w:t>
      </w:r>
      <w:r w:rsidR="006007A3">
        <w:t>мальную цену контракта 3019475,81</w:t>
      </w:r>
      <w:r w:rsidRPr="00A32A6A">
        <w:t xml:space="preserve"> (</w:t>
      </w:r>
      <w:r w:rsidR="006007A3">
        <w:t>три миллиона девятнадцать тысяч четыреста семьдесят пять рублей 81 копейка</w:t>
      </w:r>
      <w:r>
        <w:t>)</w:t>
      </w:r>
      <w:r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007A3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007A3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523CCA"/>
    <w:rsid w:val="006007A3"/>
    <w:rsid w:val="00B23AEC"/>
    <w:rsid w:val="00D0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2016-05-25T09:15:00Z</cp:lastPrinted>
  <dcterms:created xsi:type="dcterms:W3CDTF">2016-04-29T06:58:00Z</dcterms:created>
  <dcterms:modified xsi:type="dcterms:W3CDTF">2016-05-25T09:15:00Z</dcterms:modified>
</cp:coreProperties>
</file>