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56" w:rsidRPr="00E80956" w:rsidRDefault="00E80956" w:rsidP="00E80956">
      <w:pPr>
        <w:jc w:val="center"/>
        <w:rPr>
          <w:b/>
        </w:rPr>
      </w:pPr>
      <w:r w:rsidRPr="00E80956">
        <w:rPr>
          <w:b/>
        </w:rPr>
        <w:t>Администрация Веретейского сельского поселения</w:t>
      </w:r>
    </w:p>
    <w:p w:rsidR="00E80956" w:rsidRPr="00E80956" w:rsidRDefault="00E80956" w:rsidP="00E80956">
      <w:pPr>
        <w:jc w:val="center"/>
        <w:rPr>
          <w:b/>
          <w:sz w:val="24"/>
          <w:szCs w:val="24"/>
          <w:u w:val="single"/>
        </w:rPr>
      </w:pPr>
      <w:r w:rsidRPr="00E80956">
        <w:t>Некоузский муниципальный район  Ярославская область</w:t>
      </w:r>
      <w:r w:rsidRPr="00E80956">
        <w:rPr>
          <w:sz w:val="24"/>
          <w:szCs w:val="24"/>
          <w:u w:val="single"/>
        </w:rPr>
        <w:t xml:space="preserve"> _____________________________________________________________</w:t>
      </w:r>
    </w:p>
    <w:p w:rsidR="00E80956" w:rsidRPr="00E80956" w:rsidRDefault="00E80956" w:rsidP="00E80956">
      <w:pPr>
        <w:jc w:val="center"/>
        <w:rPr>
          <w:b/>
          <w:sz w:val="32"/>
          <w:szCs w:val="32"/>
        </w:rPr>
      </w:pPr>
      <w:r w:rsidRPr="00E80956">
        <w:rPr>
          <w:b/>
          <w:sz w:val="32"/>
          <w:szCs w:val="32"/>
        </w:rPr>
        <w:t>ПОСТАНОВЛЕНИЕ</w:t>
      </w:r>
    </w:p>
    <w:p w:rsidR="00E80956" w:rsidRPr="00E80956" w:rsidRDefault="00E80956" w:rsidP="00E80956">
      <w:pPr>
        <w:rPr>
          <w:sz w:val="24"/>
          <w:szCs w:val="24"/>
        </w:rPr>
      </w:pPr>
    </w:p>
    <w:p w:rsidR="00E80956" w:rsidRPr="00E80956" w:rsidRDefault="00E80956" w:rsidP="00E80956">
      <w:pPr>
        <w:rPr>
          <w:sz w:val="24"/>
          <w:szCs w:val="24"/>
        </w:rPr>
      </w:pPr>
      <w:r>
        <w:rPr>
          <w:sz w:val="24"/>
          <w:szCs w:val="24"/>
        </w:rPr>
        <w:t>от 24.02.2016</w:t>
      </w:r>
      <w:r w:rsidRPr="00E80956">
        <w:rPr>
          <w:sz w:val="24"/>
          <w:szCs w:val="24"/>
        </w:rPr>
        <w:t xml:space="preserve">г.                                                                                                        </w:t>
      </w:r>
      <w:r>
        <w:rPr>
          <w:sz w:val="24"/>
          <w:szCs w:val="24"/>
        </w:rPr>
        <w:t xml:space="preserve">                               № 28</w:t>
      </w:r>
    </w:p>
    <w:p w:rsidR="00E80956" w:rsidRPr="00E80956" w:rsidRDefault="00E80956" w:rsidP="00E80956">
      <w:pPr>
        <w:rPr>
          <w:sz w:val="24"/>
          <w:szCs w:val="24"/>
        </w:rPr>
      </w:pPr>
    </w:p>
    <w:p w:rsidR="00E80956" w:rsidRPr="00E80956" w:rsidRDefault="00E80956" w:rsidP="00E80956">
      <w:pPr>
        <w:jc w:val="both"/>
        <w:rPr>
          <w:sz w:val="24"/>
          <w:szCs w:val="24"/>
        </w:rPr>
      </w:pPr>
      <w:r w:rsidRPr="00E80956">
        <w:rPr>
          <w:sz w:val="24"/>
          <w:szCs w:val="24"/>
        </w:rPr>
        <w:t xml:space="preserve">Об утверждении бюджетного прогноза </w:t>
      </w:r>
    </w:p>
    <w:p w:rsidR="00E80956" w:rsidRPr="00E80956" w:rsidRDefault="00E80956" w:rsidP="00E80956">
      <w:pPr>
        <w:jc w:val="both"/>
        <w:rPr>
          <w:sz w:val="24"/>
          <w:szCs w:val="24"/>
        </w:rPr>
      </w:pPr>
      <w:r w:rsidRPr="00E80956">
        <w:rPr>
          <w:sz w:val="24"/>
          <w:szCs w:val="24"/>
        </w:rPr>
        <w:t>Веретейского сельского поселения</w:t>
      </w:r>
    </w:p>
    <w:p w:rsidR="00E80956" w:rsidRPr="00E80956" w:rsidRDefault="00E80956" w:rsidP="00E80956">
      <w:pPr>
        <w:jc w:val="both"/>
        <w:rPr>
          <w:sz w:val="24"/>
          <w:szCs w:val="24"/>
        </w:rPr>
      </w:pPr>
      <w:r w:rsidRPr="00E80956">
        <w:rPr>
          <w:sz w:val="24"/>
          <w:szCs w:val="24"/>
        </w:rPr>
        <w:t>на долгосрочный период</w:t>
      </w:r>
    </w:p>
    <w:p w:rsidR="00E80956" w:rsidRPr="00E80956" w:rsidRDefault="00E80956" w:rsidP="00E80956">
      <w:pPr>
        <w:rPr>
          <w:sz w:val="24"/>
          <w:szCs w:val="24"/>
        </w:rPr>
      </w:pPr>
    </w:p>
    <w:p w:rsidR="00E80956" w:rsidRPr="00E80956" w:rsidRDefault="00E80956" w:rsidP="00E80956">
      <w:pPr>
        <w:jc w:val="both"/>
        <w:rPr>
          <w:sz w:val="24"/>
          <w:szCs w:val="24"/>
        </w:rPr>
      </w:pPr>
      <w:r w:rsidRPr="00E80956">
        <w:rPr>
          <w:sz w:val="24"/>
          <w:szCs w:val="24"/>
        </w:rPr>
        <w:t xml:space="preserve">       В соответствии с п.6 ст. 170.1 Бюджетного кодекса Российской Федерации, ст. 24 Положения о бюджетном процессе в </w:t>
      </w:r>
      <w:proofErr w:type="spellStart"/>
      <w:r w:rsidRPr="00E80956">
        <w:rPr>
          <w:sz w:val="24"/>
          <w:szCs w:val="24"/>
        </w:rPr>
        <w:t>Веретейском</w:t>
      </w:r>
      <w:proofErr w:type="spellEnd"/>
      <w:r w:rsidRPr="00E80956">
        <w:rPr>
          <w:sz w:val="24"/>
          <w:szCs w:val="24"/>
        </w:rPr>
        <w:t xml:space="preserve"> сельском поселении </w:t>
      </w:r>
    </w:p>
    <w:p w:rsidR="00E80956" w:rsidRPr="00E80956" w:rsidRDefault="00E80956" w:rsidP="00E80956">
      <w:pPr>
        <w:jc w:val="both"/>
        <w:rPr>
          <w:sz w:val="24"/>
          <w:szCs w:val="24"/>
        </w:rPr>
      </w:pPr>
      <w:r w:rsidRPr="00E80956">
        <w:rPr>
          <w:sz w:val="24"/>
          <w:szCs w:val="24"/>
        </w:rPr>
        <w:t>АДМИНИСТРАЦИЯ ПОСТАНОВЛЯЕТ:</w:t>
      </w:r>
    </w:p>
    <w:p w:rsidR="00E80956" w:rsidRPr="00E80956" w:rsidRDefault="00E80956" w:rsidP="00E80956">
      <w:pPr>
        <w:jc w:val="both"/>
        <w:rPr>
          <w:sz w:val="24"/>
          <w:szCs w:val="24"/>
        </w:rPr>
      </w:pPr>
    </w:p>
    <w:p w:rsidR="00E80956" w:rsidRPr="00E80956" w:rsidRDefault="00E80956" w:rsidP="00E80956">
      <w:pPr>
        <w:jc w:val="both"/>
        <w:rPr>
          <w:sz w:val="24"/>
          <w:szCs w:val="24"/>
        </w:rPr>
      </w:pPr>
      <w:r w:rsidRPr="00E80956">
        <w:rPr>
          <w:sz w:val="24"/>
          <w:szCs w:val="24"/>
        </w:rPr>
        <w:t xml:space="preserve">1. Утвердить бюджетный прогноз Веретейского сельского поселения на долгосрочный период (Приложение </w:t>
      </w:r>
      <w:r>
        <w:rPr>
          <w:sz w:val="24"/>
          <w:szCs w:val="24"/>
        </w:rPr>
        <w:t>№</w:t>
      </w:r>
      <w:r w:rsidRPr="00E80956">
        <w:rPr>
          <w:sz w:val="24"/>
          <w:szCs w:val="24"/>
        </w:rPr>
        <w:t>1).</w:t>
      </w:r>
    </w:p>
    <w:p w:rsidR="00E80956" w:rsidRPr="00E80956" w:rsidRDefault="00E80956" w:rsidP="00E80956">
      <w:pPr>
        <w:pStyle w:val="a7"/>
        <w:ind w:left="0"/>
        <w:jc w:val="both"/>
        <w:rPr>
          <w:rFonts w:eastAsia="Calibri"/>
        </w:rPr>
      </w:pPr>
    </w:p>
    <w:p w:rsidR="00E80956" w:rsidRPr="00E80956" w:rsidRDefault="00E80956" w:rsidP="00E80956">
      <w:pPr>
        <w:rPr>
          <w:sz w:val="24"/>
          <w:szCs w:val="24"/>
        </w:rPr>
      </w:pPr>
      <w:r w:rsidRPr="00E80956">
        <w:rPr>
          <w:sz w:val="24"/>
          <w:szCs w:val="24"/>
        </w:rPr>
        <w:t>2. Настоящее Постановление вступает в силу с момента подписания.</w:t>
      </w:r>
    </w:p>
    <w:p w:rsidR="00E80956" w:rsidRPr="00E80956" w:rsidRDefault="00E80956" w:rsidP="00E80956">
      <w:pPr>
        <w:rPr>
          <w:sz w:val="24"/>
          <w:szCs w:val="24"/>
        </w:rPr>
      </w:pPr>
    </w:p>
    <w:p w:rsidR="00E80956" w:rsidRPr="00E80956" w:rsidRDefault="00E80956" w:rsidP="00E80956">
      <w:pPr>
        <w:rPr>
          <w:sz w:val="24"/>
          <w:szCs w:val="24"/>
        </w:rPr>
      </w:pPr>
      <w:r w:rsidRPr="00E80956">
        <w:rPr>
          <w:sz w:val="24"/>
          <w:szCs w:val="24"/>
        </w:rPr>
        <w:t xml:space="preserve">3. </w:t>
      </w:r>
      <w:proofErr w:type="gramStart"/>
      <w:r w:rsidRPr="00E80956">
        <w:rPr>
          <w:sz w:val="24"/>
          <w:szCs w:val="24"/>
        </w:rPr>
        <w:t>Контроль за</w:t>
      </w:r>
      <w:proofErr w:type="gramEnd"/>
      <w:r w:rsidRPr="00E80956">
        <w:rPr>
          <w:sz w:val="24"/>
          <w:szCs w:val="24"/>
        </w:rPr>
        <w:t xml:space="preserve"> исполнением настоящего Постановления Глава поселения оставляет за собой.</w:t>
      </w:r>
    </w:p>
    <w:p w:rsidR="00E80956" w:rsidRPr="00E80956" w:rsidRDefault="00E80956" w:rsidP="00E80956">
      <w:pPr>
        <w:rPr>
          <w:sz w:val="24"/>
          <w:szCs w:val="24"/>
        </w:rPr>
      </w:pPr>
    </w:p>
    <w:p w:rsidR="00E80956" w:rsidRPr="00E80956" w:rsidRDefault="00E80956" w:rsidP="00E80956">
      <w:pPr>
        <w:spacing w:line="360" w:lineRule="auto"/>
        <w:rPr>
          <w:sz w:val="24"/>
          <w:szCs w:val="24"/>
        </w:rPr>
      </w:pPr>
      <w:r w:rsidRPr="00E80956">
        <w:rPr>
          <w:sz w:val="24"/>
          <w:szCs w:val="24"/>
        </w:rPr>
        <w:t>Глава</w:t>
      </w:r>
    </w:p>
    <w:p w:rsidR="00E80956" w:rsidRPr="00E80956" w:rsidRDefault="00E80956" w:rsidP="00E80956">
      <w:pPr>
        <w:spacing w:line="360" w:lineRule="auto"/>
        <w:rPr>
          <w:sz w:val="24"/>
          <w:szCs w:val="24"/>
        </w:rPr>
      </w:pPr>
      <w:r w:rsidRPr="00E80956">
        <w:rPr>
          <w:sz w:val="24"/>
          <w:szCs w:val="24"/>
        </w:rPr>
        <w:t xml:space="preserve">Веретейского сельского поселения                                                     </w:t>
      </w:r>
      <w:r>
        <w:rPr>
          <w:sz w:val="24"/>
          <w:szCs w:val="24"/>
        </w:rPr>
        <w:t xml:space="preserve">                         </w:t>
      </w:r>
      <w:r w:rsidRPr="00E80956">
        <w:rPr>
          <w:sz w:val="24"/>
          <w:szCs w:val="24"/>
        </w:rPr>
        <w:t xml:space="preserve">       С.В. </w:t>
      </w:r>
      <w:proofErr w:type="spellStart"/>
      <w:r w:rsidRPr="00E80956">
        <w:rPr>
          <w:sz w:val="24"/>
          <w:szCs w:val="24"/>
        </w:rPr>
        <w:t>Некрутов</w:t>
      </w:r>
      <w:proofErr w:type="spellEnd"/>
    </w:p>
    <w:p w:rsidR="00E80956" w:rsidRPr="00E80956" w:rsidRDefault="00E80956" w:rsidP="00E80956">
      <w:pPr>
        <w:tabs>
          <w:tab w:val="left" w:pos="360"/>
        </w:tabs>
        <w:spacing w:line="360" w:lineRule="auto"/>
        <w:jc w:val="both"/>
        <w:rPr>
          <w:sz w:val="24"/>
          <w:szCs w:val="24"/>
        </w:rPr>
      </w:pPr>
    </w:p>
    <w:p w:rsidR="00E80956" w:rsidRPr="00E80956" w:rsidRDefault="00E80956" w:rsidP="00E80956">
      <w:pPr>
        <w:tabs>
          <w:tab w:val="left" w:pos="360"/>
        </w:tabs>
        <w:spacing w:line="360" w:lineRule="auto"/>
        <w:jc w:val="both"/>
        <w:rPr>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Default="00E80956" w:rsidP="00E80956">
      <w:pPr>
        <w:shd w:val="clear" w:color="auto" w:fill="FFFFFF"/>
        <w:tabs>
          <w:tab w:val="left" w:pos="3828"/>
        </w:tabs>
        <w:jc w:val="right"/>
        <w:outlineLvl w:val="2"/>
        <w:rPr>
          <w:bCs/>
          <w:sz w:val="24"/>
          <w:szCs w:val="24"/>
        </w:rPr>
      </w:pPr>
    </w:p>
    <w:p w:rsidR="00E80956" w:rsidRPr="00E80956" w:rsidRDefault="00E80956" w:rsidP="00E80956">
      <w:pPr>
        <w:shd w:val="clear" w:color="auto" w:fill="FFFFFF"/>
        <w:tabs>
          <w:tab w:val="left" w:pos="3828"/>
        </w:tabs>
        <w:jc w:val="right"/>
        <w:outlineLvl w:val="2"/>
        <w:rPr>
          <w:bCs/>
          <w:sz w:val="24"/>
          <w:szCs w:val="24"/>
        </w:rPr>
      </w:pPr>
    </w:p>
    <w:p w:rsidR="00E80956" w:rsidRPr="00E80956" w:rsidRDefault="00E80956" w:rsidP="00E80956">
      <w:pPr>
        <w:shd w:val="clear" w:color="auto" w:fill="FFFFFF"/>
        <w:tabs>
          <w:tab w:val="left" w:pos="3828"/>
        </w:tabs>
        <w:jc w:val="right"/>
        <w:outlineLvl w:val="2"/>
        <w:rPr>
          <w:bCs/>
          <w:sz w:val="24"/>
          <w:szCs w:val="24"/>
        </w:rPr>
      </w:pPr>
      <w:r w:rsidRPr="00E80956">
        <w:rPr>
          <w:bCs/>
          <w:sz w:val="24"/>
          <w:szCs w:val="24"/>
        </w:rPr>
        <w:lastRenderedPageBreak/>
        <w:t>Приложение</w:t>
      </w:r>
      <w:r>
        <w:rPr>
          <w:bCs/>
          <w:sz w:val="24"/>
          <w:szCs w:val="24"/>
        </w:rPr>
        <w:t xml:space="preserve"> № 1</w:t>
      </w:r>
    </w:p>
    <w:p w:rsidR="00E80956" w:rsidRDefault="00E80956" w:rsidP="00E80956">
      <w:pPr>
        <w:shd w:val="clear" w:color="auto" w:fill="FFFFFF"/>
        <w:tabs>
          <w:tab w:val="left" w:pos="3828"/>
        </w:tabs>
        <w:jc w:val="right"/>
        <w:outlineLvl w:val="2"/>
        <w:rPr>
          <w:bCs/>
          <w:sz w:val="24"/>
          <w:szCs w:val="24"/>
        </w:rPr>
      </w:pPr>
      <w:r w:rsidRPr="00E80956">
        <w:rPr>
          <w:bCs/>
          <w:sz w:val="24"/>
          <w:szCs w:val="24"/>
        </w:rPr>
        <w:t xml:space="preserve"> к Постановлению от  24</w:t>
      </w:r>
      <w:r>
        <w:rPr>
          <w:bCs/>
          <w:sz w:val="24"/>
          <w:szCs w:val="24"/>
        </w:rPr>
        <w:t>.02.2016г. № 28</w:t>
      </w:r>
    </w:p>
    <w:p w:rsidR="00E80956" w:rsidRPr="00E80956" w:rsidRDefault="00E80956" w:rsidP="00E80956">
      <w:pPr>
        <w:shd w:val="clear" w:color="auto" w:fill="FFFFFF"/>
        <w:tabs>
          <w:tab w:val="left" w:pos="3828"/>
        </w:tabs>
        <w:jc w:val="right"/>
        <w:outlineLvl w:val="2"/>
        <w:rPr>
          <w:bCs/>
          <w:sz w:val="24"/>
          <w:szCs w:val="24"/>
        </w:rPr>
      </w:pPr>
    </w:p>
    <w:p w:rsidR="00E80956" w:rsidRPr="00E80956" w:rsidRDefault="00E80956" w:rsidP="00E80956">
      <w:pPr>
        <w:shd w:val="clear" w:color="auto" w:fill="FFFFFF"/>
        <w:tabs>
          <w:tab w:val="left" w:pos="3828"/>
        </w:tabs>
        <w:jc w:val="right"/>
        <w:outlineLvl w:val="2"/>
        <w:rPr>
          <w:bCs/>
          <w:sz w:val="24"/>
          <w:szCs w:val="24"/>
        </w:rPr>
      </w:pPr>
    </w:p>
    <w:p w:rsidR="00E80956" w:rsidRPr="00E80956" w:rsidRDefault="00E80956" w:rsidP="00E80956">
      <w:pPr>
        <w:shd w:val="clear" w:color="auto" w:fill="FFFFFF"/>
        <w:tabs>
          <w:tab w:val="left" w:pos="3828"/>
        </w:tabs>
        <w:jc w:val="center"/>
        <w:outlineLvl w:val="2"/>
        <w:rPr>
          <w:b/>
          <w:bCs/>
          <w:sz w:val="24"/>
          <w:szCs w:val="24"/>
        </w:rPr>
      </w:pPr>
      <w:r w:rsidRPr="00E80956">
        <w:rPr>
          <w:b/>
          <w:bCs/>
          <w:sz w:val="24"/>
          <w:szCs w:val="24"/>
        </w:rPr>
        <w:t>Бюджетный прогноз</w:t>
      </w:r>
      <w:r>
        <w:rPr>
          <w:b/>
          <w:bCs/>
          <w:sz w:val="24"/>
          <w:szCs w:val="24"/>
        </w:rPr>
        <w:t xml:space="preserve"> </w:t>
      </w:r>
      <w:r w:rsidRPr="00E80956">
        <w:rPr>
          <w:b/>
          <w:bCs/>
          <w:sz w:val="24"/>
          <w:szCs w:val="24"/>
        </w:rPr>
        <w:t>Веретейского сельского поселения</w:t>
      </w:r>
    </w:p>
    <w:p w:rsidR="00E80956" w:rsidRPr="00E80956" w:rsidRDefault="00E80956" w:rsidP="00E80956">
      <w:pPr>
        <w:shd w:val="clear" w:color="auto" w:fill="FFFFFF"/>
        <w:tabs>
          <w:tab w:val="left" w:pos="3828"/>
        </w:tabs>
        <w:jc w:val="center"/>
        <w:outlineLvl w:val="2"/>
        <w:rPr>
          <w:b/>
          <w:bCs/>
          <w:sz w:val="24"/>
          <w:szCs w:val="24"/>
        </w:rPr>
      </w:pPr>
      <w:r w:rsidRPr="00E80956">
        <w:rPr>
          <w:b/>
          <w:bCs/>
          <w:sz w:val="24"/>
          <w:szCs w:val="24"/>
        </w:rPr>
        <w:t>на долгосрочный период</w:t>
      </w:r>
    </w:p>
    <w:p w:rsidR="00E80956" w:rsidRPr="00E80956" w:rsidRDefault="00E80956" w:rsidP="00E80956">
      <w:pPr>
        <w:shd w:val="clear" w:color="auto" w:fill="FFFFFF"/>
        <w:tabs>
          <w:tab w:val="left" w:pos="3828"/>
        </w:tabs>
        <w:jc w:val="center"/>
        <w:outlineLvl w:val="2"/>
        <w:rPr>
          <w:b/>
          <w:bCs/>
          <w:sz w:val="24"/>
          <w:szCs w:val="24"/>
        </w:rPr>
      </w:pPr>
    </w:p>
    <w:p w:rsidR="00E80956" w:rsidRPr="00E80956" w:rsidRDefault="00E80956" w:rsidP="00E80956">
      <w:pPr>
        <w:shd w:val="clear" w:color="auto" w:fill="FFFFFF"/>
        <w:tabs>
          <w:tab w:val="left" w:pos="3828"/>
        </w:tabs>
        <w:jc w:val="center"/>
        <w:outlineLvl w:val="2"/>
        <w:rPr>
          <w:b/>
          <w:bCs/>
          <w:sz w:val="24"/>
          <w:szCs w:val="24"/>
        </w:rPr>
      </w:pPr>
      <w:r w:rsidRPr="00E80956">
        <w:rPr>
          <w:b/>
          <w:bCs/>
          <w:sz w:val="24"/>
          <w:szCs w:val="24"/>
        </w:rPr>
        <w:t>Основные итоги исполнения бюджета В</w:t>
      </w:r>
      <w:r>
        <w:rPr>
          <w:b/>
          <w:bCs/>
          <w:sz w:val="24"/>
          <w:szCs w:val="24"/>
        </w:rPr>
        <w:t>еретейского сельского поселения</w:t>
      </w:r>
    </w:p>
    <w:p w:rsidR="00E80956" w:rsidRPr="00E80956" w:rsidRDefault="00E80956" w:rsidP="00E80956">
      <w:pPr>
        <w:ind w:firstLine="360"/>
        <w:jc w:val="both"/>
        <w:rPr>
          <w:rFonts w:eastAsia="Calibri"/>
          <w:sz w:val="24"/>
          <w:szCs w:val="24"/>
          <w:lang w:eastAsia="en-US"/>
        </w:rPr>
      </w:pPr>
      <w:r w:rsidRPr="00E80956">
        <w:rPr>
          <w:rFonts w:eastAsia="Calibri"/>
          <w:sz w:val="24"/>
          <w:szCs w:val="24"/>
          <w:lang w:eastAsia="en-US"/>
        </w:rPr>
        <w:t>Бюджет Веретейского сельского поселения за 2014 год исполнен по доходам в сумме 30 738,5 тыс. руб., или 101,2  процента к плановым показателям, а по расходам в сумме 33 654,4 тыс. руб., или 97,6 процента. Перевыполнение доходной части связано с увеличением поступления акцизов против плановой цифры и налога на доходы физических лиц.  Основным источником доходов бюджета поселения является земельный налог (73,2 процента налоговых и неналоговых доходов). Резервы роста поступлений от земельного налога на текущий момент практически исчерпаны, т.к. ставки по данному налогу максимальные практически по всем видам разрешенного использования земельных участков. С учетом изменившегося налогового законодательства резко уменьшаются поступления  от налога на доходы физических лиц (с 10 до 2 процентов), из бюджета выведены доходы от аренды и продажи земельных участков (от 700 до 1000 тыс. руб. в год). Такая ситуация не вызывает оптимизма по поводу увеличения наполняемости доходной части бюджета в плановом долгосрочном периоде. Недовыполнение расходной части вызвано низким исполнением бюджетных назначений по разделам: 0300 «Национальная безопасность и правоохранительная деятельность» - 88,4 процента, 0400 «Национальная экономика» - 91,2 процента, 1200 «Средства массовой информации» - 93,6 процента, 0500 «Жилищно-коммунальное хозяйство» - 97,6 процента. Дефицит бюджета составил 2 915,9 тыс. руб., источник покрытия – уменьшение остатка средств на едином счете бюджета.</w:t>
      </w:r>
    </w:p>
    <w:p w:rsidR="00E80956" w:rsidRPr="00E80956" w:rsidRDefault="00E80956" w:rsidP="00E80956">
      <w:pPr>
        <w:ind w:firstLine="708"/>
        <w:jc w:val="both"/>
        <w:rPr>
          <w:rFonts w:eastAsia="Calibri"/>
          <w:sz w:val="24"/>
          <w:szCs w:val="24"/>
          <w:lang w:eastAsia="en-US"/>
        </w:rPr>
      </w:pPr>
    </w:p>
    <w:p w:rsidR="00E80956" w:rsidRPr="00E80956" w:rsidRDefault="00E80956" w:rsidP="00E80956">
      <w:pPr>
        <w:shd w:val="clear" w:color="auto" w:fill="FFFFFF"/>
        <w:tabs>
          <w:tab w:val="left" w:pos="3828"/>
        </w:tabs>
        <w:jc w:val="center"/>
        <w:outlineLvl w:val="2"/>
        <w:rPr>
          <w:b/>
          <w:bCs/>
          <w:sz w:val="24"/>
          <w:szCs w:val="24"/>
        </w:rPr>
      </w:pPr>
      <w:r w:rsidRPr="00E80956">
        <w:rPr>
          <w:b/>
          <w:bCs/>
          <w:sz w:val="24"/>
          <w:szCs w:val="24"/>
        </w:rPr>
        <w:t>Условия формирования Бюджетного прогноза в текущем периоде</w:t>
      </w:r>
    </w:p>
    <w:p w:rsidR="00E80956" w:rsidRPr="00E80956" w:rsidRDefault="00E80956" w:rsidP="00E80956">
      <w:pPr>
        <w:jc w:val="both"/>
        <w:rPr>
          <w:rFonts w:eastAsia="Calibri"/>
          <w:sz w:val="24"/>
          <w:szCs w:val="24"/>
          <w:highlight w:val="yellow"/>
        </w:rPr>
      </w:pPr>
      <w:r>
        <w:rPr>
          <w:rFonts w:eastAsia="Calibri"/>
          <w:sz w:val="24"/>
          <w:szCs w:val="24"/>
          <w:lang w:eastAsia="en-US"/>
        </w:rPr>
        <w:t xml:space="preserve">      </w:t>
      </w:r>
      <w:proofErr w:type="spellStart"/>
      <w:r w:rsidRPr="00E80956">
        <w:rPr>
          <w:rFonts w:eastAsia="Calibri"/>
          <w:sz w:val="24"/>
          <w:szCs w:val="24"/>
          <w:lang w:eastAsia="en-US"/>
        </w:rPr>
        <w:t>Веретейское</w:t>
      </w:r>
      <w:proofErr w:type="spellEnd"/>
      <w:r w:rsidRPr="00E80956">
        <w:rPr>
          <w:rFonts w:eastAsia="Calibri"/>
          <w:sz w:val="24"/>
          <w:szCs w:val="24"/>
          <w:lang w:eastAsia="en-US"/>
        </w:rPr>
        <w:t xml:space="preserve"> сельское поселение является муниципальным образованием в составе </w:t>
      </w:r>
      <w:proofErr w:type="spellStart"/>
      <w:r w:rsidRPr="00E80956">
        <w:rPr>
          <w:rFonts w:eastAsia="Calibri"/>
          <w:sz w:val="24"/>
          <w:szCs w:val="24"/>
          <w:lang w:eastAsia="en-US"/>
        </w:rPr>
        <w:t>Некоузского</w:t>
      </w:r>
      <w:proofErr w:type="spellEnd"/>
      <w:r w:rsidRPr="00E80956">
        <w:rPr>
          <w:rFonts w:eastAsia="Calibri"/>
          <w:sz w:val="24"/>
          <w:szCs w:val="24"/>
          <w:lang w:eastAsia="en-US"/>
        </w:rPr>
        <w:t xml:space="preserve"> района. Площадь сельского поселения составляет 29700 га, и включает в себя 107 населенных пунктов</w:t>
      </w:r>
      <w:r w:rsidRPr="00E80956">
        <w:rPr>
          <w:rFonts w:eastAsia="Calibri"/>
          <w:sz w:val="24"/>
          <w:szCs w:val="24"/>
        </w:rPr>
        <w:t xml:space="preserve">, из них 79 населенных пунктов с постоянно проживающим населением,  </w:t>
      </w:r>
      <w:r w:rsidRPr="00E80956">
        <w:rPr>
          <w:rFonts w:eastAsia="Calibri"/>
          <w:sz w:val="24"/>
          <w:szCs w:val="24"/>
          <w:lang w:eastAsia="en-US"/>
        </w:rPr>
        <w:t>где проживает по состоянию на 01.01.2015 г. 2921 человека.</w:t>
      </w:r>
      <w:r w:rsidRPr="00E80956">
        <w:rPr>
          <w:color w:val="000000"/>
          <w:sz w:val="24"/>
          <w:szCs w:val="24"/>
        </w:rPr>
        <w:t xml:space="preserve"> Административным центром является пос. Борок.</w:t>
      </w:r>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r w:rsidRPr="00E80956">
        <w:rPr>
          <w:rFonts w:eastAsia="Calibri"/>
          <w:sz w:val="24"/>
          <w:szCs w:val="24"/>
          <w:lang w:eastAsia="en-US"/>
        </w:rPr>
        <w:t>На территории поселения осуществляют деятельность около 42 хозяйствующих субъектов разных форм собственности. Из общего числа хозяйствующих субъектов основная доля  приходится на розничную торговлю.</w:t>
      </w:r>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r w:rsidRPr="00E80956">
        <w:rPr>
          <w:rFonts w:eastAsia="Calibri"/>
          <w:sz w:val="24"/>
          <w:szCs w:val="24"/>
          <w:lang w:eastAsia="en-US"/>
        </w:rPr>
        <w:t xml:space="preserve">Социальную инфраструктуру составляют учреждения образования (школы, детские сады), здравоохранения (три </w:t>
      </w:r>
      <w:proofErr w:type="spellStart"/>
      <w:r w:rsidRPr="00E80956">
        <w:rPr>
          <w:rFonts w:eastAsia="Calibri"/>
          <w:sz w:val="24"/>
          <w:szCs w:val="24"/>
          <w:lang w:eastAsia="en-US"/>
        </w:rPr>
        <w:t>ФАПа</w:t>
      </w:r>
      <w:proofErr w:type="spellEnd"/>
      <w:r w:rsidRPr="00E80956">
        <w:rPr>
          <w:rFonts w:eastAsia="Calibri"/>
          <w:sz w:val="24"/>
          <w:szCs w:val="24"/>
          <w:lang w:eastAsia="en-US"/>
        </w:rPr>
        <w:t xml:space="preserve">, больница с поликлиникой), социальных услуг (Специализированный дом для ветеранов д. </w:t>
      </w:r>
      <w:proofErr w:type="spellStart"/>
      <w:r w:rsidRPr="00E80956">
        <w:rPr>
          <w:rFonts w:eastAsia="Calibri"/>
          <w:sz w:val="24"/>
          <w:szCs w:val="24"/>
          <w:lang w:eastAsia="en-US"/>
        </w:rPr>
        <w:t>Григорево</w:t>
      </w:r>
      <w:proofErr w:type="spellEnd"/>
      <w:r w:rsidRPr="00E80956">
        <w:rPr>
          <w:rFonts w:eastAsia="Calibri"/>
          <w:sz w:val="24"/>
          <w:szCs w:val="24"/>
          <w:lang w:eastAsia="en-US"/>
        </w:rPr>
        <w:t xml:space="preserve">) и культуры (ДК,  библиотеки). </w:t>
      </w:r>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r w:rsidRPr="00E80956">
        <w:rPr>
          <w:rFonts w:eastAsia="Calibri"/>
          <w:sz w:val="24"/>
          <w:szCs w:val="24"/>
          <w:lang w:eastAsia="en-US"/>
        </w:rPr>
        <w:t>В сельском поселении развита дорожная инфраструктура, имеется стабильное круглогодичное сообщение автомобильным транспортом с крупными  населенными пунктами поселения.</w:t>
      </w:r>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r w:rsidRPr="00E80956">
        <w:rPr>
          <w:rFonts w:eastAsia="Calibri"/>
          <w:sz w:val="24"/>
          <w:szCs w:val="24"/>
          <w:lang w:eastAsia="en-US"/>
        </w:rPr>
        <w:t>В муниципальном образовании в целом сохраняется отрицательная динамика  демографического развития, снижение и увеличение абсолютных значений  убыли  и прироста населения связаны с естественными движениями населения – смертности и рождаемости. 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муниципального образования. В поселении наблюдается отток молодежи из села, близость поселения к городам с большим предложением рабочих мест и более высокой заработной платой станет основной проблемой социально-экономического развития поселения.</w:t>
      </w:r>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r w:rsidRPr="00E80956">
        <w:rPr>
          <w:rFonts w:eastAsia="Calibri"/>
          <w:sz w:val="24"/>
          <w:szCs w:val="24"/>
          <w:lang w:eastAsia="en-US"/>
        </w:rPr>
        <w:t>Основными направлениями в работе администрации и Муниципального Совета Веретейского сельского поселения  на 2016-2021 гг. в сфере улучшения демографической ситуации является участие поселения в областной программе социальной поддержки молодых семей, материнства и детства, одиноких матерей.</w:t>
      </w:r>
    </w:p>
    <w:p w:rsidR="00E80956" w:rsidRPr="00E80956" w:rsidRDefault="00E80956" w:rsidP="00E80956">
      <w:pPr>
        <w:jc w:val="both"/>
        <w:rPr>
          <w:rFonts w:eastAsia="Calibri"/>
          <w:sz w:val="24"/>
          <w:szCs w:val="24"/>
        </w:rPr>
      </w:pPr>
      <w:r>
        <w:rPr>
          <w:rFonts w:eastAsia="Calibri"/>
          <w:sz w:val="24"/>
          <w:szCs w:val="24"/>
          <w:lang w:eastAsia="en-US"/>
        </w:rPr>
        <w:lastRenderedPageBreak/>
        <w:t xml:space="preserve">      </w:t>
      </w:r>
      <w:r w:rsidRPr="00E80956">
        <w:rPr>
          <w:rFonts w:eastAsia="Calibri"/>
          <w:sz w:val="24"/>
          <w:szCs w:val="24"/>
          <w:lang w:eastAsia="en-US"/>
        </w:rPr>
        <w:t>Среднесписочная численность экономически  занятого населения </w:t>
      </w:r>
      <w:proofErr w:type="gramStart"/>
      <w:r w:rsidRPr="00E80956">
        <w:rPr>
          <w:rFonts w:eastAsia="Calibri"/>
          <w:sz w:val="24"/>
          <w:szCs w:val="24"/>
          <w:lang w:eastAsia="en-US"/>
        </w:rPr>
        <w:t>на конец</w:t>
      </w:r>
      <w:proofErr w:type="gramEnd"/>
      <w:r w:rsidRPr="00E80956">
        <w:rPr>
          <w:rFonts w:eastAsia="Calibri"/>
          <w:sz w:val="24"/>
          <w:szCs w:val="24"/>
          <w:lang w:eastAsia="en-US"/>
        </w:rPr>
        <w:t xml:space="preserve"> 2014 г. составила 1749 человек, о</w:t>
      </w:r>
      <w:r w:rsidRPr="00E80956">
        <w:rPr>
          <w:rFonts w:eastAsia="Calibri"/>
          <w:sz w:val="24"/>
          <w:szCs w:val="24"/>
        </w:rPr>
        <w:t>сновным источником доходов является заработная плата. По оценке 2015 года прогноз по выплате заработной платы будет отрицательный. Данный прогноз обусловлен сокращением  работников  отдельных категорий научных организаций. Прогнозируя три года можно предположить, что уровень среднемесячной заработной платы  с учетом государственной  политики в области заработной платы, будет иметь положительную динамику.</w:t>
      </w:r>
    </w:p>
    <w:p w:rsidR="00E80956" w:rsidRPr="00E80956" w:rsidRDefault="00E80956" w:rsidP="00E80956">
      <w:pPr>
        <w:jc w:val="both"/>
        <w:rPr>
          <w:rFonts w:eastAsia="Calibri"/>
          <w:sz w:val="24"/>
          <w:szCs w:val="24"/>
          <w:lang w:eastAsia="en-US"/>
        </w:rPr>
      </w:pPr>
      <w:r>
        <w:rPr>
          <w:rFonts w:eastAsia="Calibri"/>
          <w:sz w:val="24"/>
          <w:szCs w:val="24"/>
        </w:rPr>
        <w:t xml:space="preserve">       </w:t>
      </w:r>
      <w:r w:rsidRPr="00E80956">
        <w:rPr>
          <w:rFonts w:eastAsia="Calibri"/>
          <w:sz w:val="24"/>
          <w:szCs w:val="24"/>
        </w:rPr>
        <w:t>Кроме заработной платы, одним из источников доходов являются доходы от предпринимательской деятельности. Данные виды доходов прогнозу не подлежат.</w:t>
      </w:r>
    </w:p>
    <w:p w:rsidR="00E80956" w:rsidRPr="00E80956" w:rsidRDefault="00E80956" w:rsidP="00E80956">
      <w:pPr>
        <w:jc w:val="both"/>
        <w:rPr>
          <w:rFonts w:eastAsia="Calibri"/>
          <w:sz w:val="24"/>
          <w:szCs w:val="24"/>
          <w:lang w:eastAsia="en-US"/>
        </w:rPr>
      </w:pPr>
      <w:r>
        <w:rPr>
          <w:rFonts w:eastAsia="Calibri"/>
          <w:color w:val="000000"/>
          <w:sz w:val="24"/>
          <w:szCs w:val="24"/>
        </w:rPr>
        <w:t xml:space="preserve">       </w:t>
      </w:r>
      <w:r w:rsidRPr="00E80956">
        <w:rPr>
          <w:rFonts w:eastAsia="Calibri"/>
          <w:color w:val="000000"/>
          <w:sz w:val="24"/>
          <w:szCs w:val="24"/>
        </w:rPr>
        <w:t xml:space="preserve">На территории Веретейского сельского поселения </w:t>
      </w:r>
      <w:proofErr w:type="spellStart"/>
      <w:r w:rsidRPr="00E80956">
        <w:rPr>
          <w:rFonts w:eastAsia="Calibri"/>
          <w:color w:val="000000"/>
          <w:sz w:val="24"/>
          <w:szCs w:val="24"/>
        </w:rPr>
        <w:t>бюджетообразующими</w:t>
      </w:r>
      <w:proofErr w:type="spellEnd"/>
      <w:r w:rsidRPr="00E80956">
        <w:rPr>
          <w:rFonts w:eastAsia="Calibri"/>
          <w:color w:val="000000"/>
          <w:sz w:val="24"/>
          <w:szCs w:val="24"/>
        </w:rPr>
        <w:t xml:space="preserve"> предприятием являются учреждения науки. </w:t>
      </w:r>
      <w:r w:rsidRPr="00E80956">
        <w:rPr>
          <w:rFonts w:eastAsia="Calibri"/>
          <w:sz w:val="24"/>
          <w:szCs w:val="24"/>
          <w:lang w:eastAsia="en-US"/>
        </w:rPr>
        <w:t>По остальному кругу предприятий Веретейского сельского поселения в отношении численности работающих ситуация остается более стабильной, численность работников списочного состава по оценке 2015 г. и прогнозируемых 2016-2021 гг. останется практически неизменной.</w:t>
      </w:r>
    </w:p>
    <w:p w:rsidR="00E80956" w:rsidRPr="00E80956" w:rsidRDefault="00E80956" w:rsidP="00E80956">
      <w:pPr>
        <w:jc w:val="both"/>
        <w:rPr>
          <w:rFonts w:eastAsia="Calibri"/>
          <w:bCs/>
          <w:sz w:val="24"/>
          <w:szCs w:val="24"/>
          <w:lang w:eastAsia="en-US"/>
        </w:rPr>
      </w:pPr>
      <w:r>
        <w:rPr>
          <w:rFonts w:eastAsia="Calibri"/>
          <w:bCs/>
          <w:sz w:val="24"/>
          <w:szCs w:val="24"/>
          <w:lang w:eastAsia="en-US"/>
        </w:rPr>
        <w:t xml:space="preserve">       </w:t>
      </w:r>
      <w:r w:rsidRPr="00E80956">
        <w:rPr>
          <w:rFonts w:eastAsia="Calibri"/>
          <w:bCs/>
          <w:sz w:val="24"/>
          <w:szCs w:val="24"/>
          <w:lang w:eastAsia="en-US"/>
        </w:rPr>
        <w:t xml:space="preserve">Фонд оплаты труда в 2014 году увеличился по сравнению с 2013 годом на 7,5%. Это связано с повышением заработной платы работников бюджетной  сферы. Рост заработной платы в отчетном году наблюдается  в сфере розничной торговли. </w:t>
      </w:r>
    </w:p>
    <w:p w:rsidR="00E80956" w:rsidRPr="00E80956" w:rsidRDefault="00E80956" w:rsidP="00E80956">
      <w:pPr>
        <w:jc w:val="both"/>
        <w:rPr>
          <w:rFonts w:eastAsia="Calibri"/>
          <w:color w:val="000000"/>
          <w:sz w:val="24"/>
          <w:szCs w:val="24"/>
        </w:rPr>
      </w:pPr>
      <w:r>
        <w:rPr>
          <w:rFonts w:eastAsia="Calibri"/>
          <w:color w:val="000000"/>
          <w:sz w:val="24"/>
          <w:szCs w:val="24"/>
        </w:rPr>
        <w:t xml:space="preserve">        </w:t>
      </w:r>
      <w:r w:rsidRPr="00E80956">
        <w:rPr>
          <w:rFonts w:eastAsia="Calibri"/>
          <w:color w:val="000000"/>
          <w:sz w:val="24"/>
          <w:szCs w:val="24"/>
        </w:rPr>
        <w:t>Прогноз развития сельского хозяйства Веретейского поселения на 2016–2021 гг. разработан на основе анализа предыдущего  периода, оценки ожидаемых результатов в текущем году, с учётом влияния  природно-климатических  факторов в предстоящем периоде.</w:t>
      </w:r>
    </w:p>
    <w:p w:rsidR="00E80956" w:rsidRPr="00E80956" w:rsidRDefault="00E80956" w:rsidP="00E80956">
      <w:pPr>
        <w:jc w:val="both"/>
        <w:rPr>
          <w:rFonts w:eastAsia="Calibri"/>
          <w:color w:val="000000"/>
          <w:sz w:val="24"/>
          <w:szCs w:val="24"/>
        </w:rPr>
      </w:pPr>
      <w:r>
        <w:rPr>
          <w:rFonts w:eastAsia="Calibri"/>
          <w:color w:val="000000"/>
          <w:sz w:val="24"/>
          <w:szCs w:val="24"/>
        </w:rPr>
        <w:t xml:space="preserve">        </w:t>
      </w:r>
      <w:r w:rsidRPr="00E80956">
        <w:rPr>
          <w:rFonts w:eastAsia="Calibri"/>
          <w:color w:val="000000"/>
          <w:sz w:val="24"/>
          <w:szCs w:val="24"/>
        </w:rPr>
        <w:t>Сельское хозяйство в</w:t>
      </w:r>
      <w:r w:rsidRPr="00E80956">
        <w:rPr>
          <w:rFonts w:eastAsia="Calibri"/>
          <w:sz w:val="24"/>
          <w:szCs w:val="24"/>
          <w:lang w:eastAsia="en-US"/>
        </w:rPr>
        <w:t xml:space="preserve"> муниципальном образовании </w:t>
      </w:r>
      <w:r w:rsidRPr="00E80956">
        <w:rPr>
          <w:rFonts w:eastAsia="Calibri"/>
          <w:color w:val="000000"/>
          <w:sz w:val="24"/>
          <w:szCs w:val="24"/>
        </w:rPr>
        <w:t xml:space="preserve">представлено несколькими  СПК, ведущими минимальную деятельность, и личными подсобными хозяйствами. </w:t>
      </w:r>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r w:rsidRPr="00E80956">
        <w:rPr>
          <w:rFonts w:eastAsia="Calibri"/>
          <w:sz w:val="24"/>
          <w:szCs w:val="24"/>
          <w:lang w:eastAsia="en-US"/>
        </w:rPr>
        <w:t xml:space="preserve">Сельское хозяйство имеет растениеводческую и животноводческую специализации. </w:t>
      </w:r>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r w:rsidRPr="00E80956">
        <w:rPr>
          <w:rFonts w:eastAsia="Calibri"/>
          <w:sz w:val="24"/>
          <w:szCs w:val="24"/>
          <w:lang w:eastAsia="en-US"/>
        </w:rPr>
        <w:t xml:space="preserve">Личные подсобные хозяйства выращивают также овощи, фрукты, плоды и ягоды, в основном для личного употребления. </w:t>
      </w:r>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r w:rsidRPr="00E80956">
        <w:rPr>
          <w:rFonts w:eastAsia="Calibri"/>
          <w:sz w:val="24"/>
          <w:szCs w:val="24"/>
          <w:lang w:eastAsia="en-US"/>
        </w:rPr>
        <w:t xml:space="preserve">В отрасли животноводства на территории поселения по показателям 2014 и 2015 гг. в планах на 2016-2021 гг. наблюдается стабильность поголовья скота в частном секторе. </w:t>
      </w:r>
      <w:proofErr w:type="gramStart"/>
      <w:r w:rsidRPr="00E80956">
        <w:rPr>
          <w:rFonts w:eastAsia="Calibri"/>
          <w:sz w:val="24"/>
          <w:szCs w:val="24"/>
          <w:lang w:eastAsia="en-US"/>
        </w:rPr>
        <w:t>В с/</w:t>
      </w:r>
      <w:proofErr w:type="spellStart"/>
      <w:r w:rsidRPr="00E80956">
        <w:rPr>
          <w:rFonts w:eastAsia="Calibri"/>
          <w:sz w:val="24"/>
          <w:szCs w:val="24"/>
          <w:lang w:eastAsia="en-US"/>
        </w:rPr>
        <w:t>х</w:t>
      </w:r>
      <w:proofErr w:type="spellEnd"/>
      <w:r w:rsidRPr="00E80956">
        <w:rPr>
          <w:rFonts w:eastAsia="Calibri"/>
          <w:sz w:val="24"/>
          <w:szCs w:val="24"/>
          <w:lang w:eastAsia="en-US"/>
        </w:rPr>
        <w:t xml:space="preserve">  предприятиях почти все фермы по производству мяса и молока ликвидированы по причине низкой рентабельности производства (за исключением фермы в СПК «Луч».</w:t>
      </w:r>
      <w:proofErr w:type="gramEnd"/>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r w:rsidRPr="00E80956">
        <w:rPr>
          <w:rFonts w:eastAsia="Calibri"/>
          <w:sz w:val="24"/>
          <w:szCs w:val="24"/>
          <w:lang w:eastAsia="en-US"/>
        </w:rPr>
        <w:t xml:space="preserve">Молоко производится также в личных подсобных хозяйствах, реализация  мясо – молочной продукции производится путем уличной торговли, большая часть продукции производится для личных потребностей населения. Птицеводством и овцеводством также занимаются только в личных подсобных хозяйствах. </w:t>
      </w:r>
    </w:p>
    <w:p w:rsidR="00E80956" w:rsidRPr="00E80956" w:rsidRDefault="00E80956" w:rsidP="00E80956">
      <w:pPr>
        <w:jc w:val="both"/>
        <w:rPr>
          <w:rFonts w:eastAsia="Calibri"/>
          <w:sz w:val="24"/>
          <w:szCs w:val="24"/>
          <w:highlight w:val="yellow"/>
        </w:rPr>
      </w:pPr>
      <w:r>
        <w:rPr>
          <w:rFonts w:eastAsia="Calibri"/>
          <w:color w:val="000000"/>
          <w:sz w:val="24"/>
          <w:szCs w:val="24"/>
        </w:rPr>
        <w:t xml:space="preserve">         </w:t>
      </w:r>
      <w:r w:rsidRPr="00E80956">
        <w:rPr>
          <w:rFonts w:eastAsia="Calibri"/>
          <w:color w:val="000000"/>
          <w:sz w:val="24"/>
          <w:szCs w:val="24"/>
        </w:rPr>
        <w:t>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(фермерских) хозяйств и хозяйств населения, укреплением кормовой базы, улучшением селекционно-племенной работы, применением высокоурожайных сортов и гибридов сельскохозяйственных культур, использованием интенсивных ресурсосберегающих технологий.</w:t>
      </w:r>
    </w:p>
    <w:p w:rsidR="00E80956" w:rsidRPr="00E80956" w:rsidRDefault="00E80956" w:rsidP="00E80956">
      <w:pPr>
        <w:jc w:val="both"/>
        <w:rPr>
          <w:color w:val="333333"/>
          <w:sz w:val="24"/>
          <w:szCs w:val="24"/>
        </w:rPr>
      </w:pPr>
      <w:r>
        <w:rPr>
          <w:rFonts w:eastAsia="Calibri"/>
          <w:sz w:val="24"/>
          <w:szCs w:val="24"/>
          <w:lang w:eastAsia="en-US"/>
        </w:rPr>
        <w:t xml:space="preserve">         </w:t>
      </w:r>
      <w:r w:rsidRPr="00E80956">
        <w:rPr>
          <w:rFonts w:eastAsia="Calibri"/>
          <w:sz w:val="24"/>
          <w:szCs w:val="24"/>
          <w:lang w:eastAsia="en-US"/>
        </w:rPr>
        <w:t>Предпринимательская деятельность, в основном, представлена предприятиями розничной торговли, являющимися сегодня наиболее динамично развивающейся сферой экономики. Население Веретейского сельского поселения полностью обеспечено продовольственными и частично промышленными товарами. На территории поселения действуют 10 объектов розничной торговли. Оборот розничной торговли за 2014 год составляет 188,5 млн. руб., в 2015 году он увеличится в связи с ростом оптовых и розничных цен.</w:t>
      </w:r>
      <w:r w:rsidRPr="00E80956">
        <w:rPr>
          <w:color w:val="333333"/>
          <w:sz w:val="24"/>
          <w:szCs w:val="24"/>
        </w:rPr>
        <w:t xml:space="preserve"> </w:t>
      </w:r>
    </w:p>
    <w:p w:rsidR="00E80956" w:rsidRPr="00E80956" w:rsidRDefault="00E80956" w:rsidP="00E80956">
      <w:pPr>
        <w:jc w:val="both"/>
        <w:rPr>
          <w:rFonts w:eastAsia="Calibri"/>
          <w:sz w:val="24"/>
          <w:szCs w:val="24"/>
        </w:rPr>
      </w:pPr>
      <w:r w:rsidRPr="00E80956">
        <w:rPr>
          <w:rFonts w:eastAsia="Calibri"/>
          <w:color w:val="000000"/>
          <w:sz w:val="24"/>
          <w:szCs w:val="24"/>
        </w:rPr>
        <w:t xml:space="preserve"> </w:t>
      </w:r>
      <w:r w:rsidRPr="00E80956">
        <w:rPr>
          <w:rFonts w:eastAsia="Calibri"/>
          <w:sz w:val="24"/>
          <w:szCs w:val="24"/>
        </w:rPr>
        <w:t xml:space="preserve">      </w:t>
      </w:r>
      <w:r>
        <w:rPr>
          <w:rFonts w:eastAsia="Calibri"/>
          <w:sz w:val="24"/>
          <w:szCs w:val="24"/>
        </w:rPr>
        <w:t xml:space="preserve">   </w:t>
      </w:r>
      <w:r w:rsidRPr="00E80956">
        <w:rPr>
          <w:rFonts w:eastAsia="Calibri"/>
          <w:sz w:val="24"/>
          <w:szCs w:val="24"/>
          <w:lang w:eastAsia="en-US"/>
        </w:rPr>
        <w:t xml:space="preserve">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w:t>
      </w:r>
      <w:proofErr w:type="spellStart"/>
      <w:r w:rsidRPr="00E80956">
        <w:rPr>
          <w:rFonts w:eastAsia="Calibri"/>
          <w:sz w:val="24"/>
          <w:szCs w:val="24"/>
          <w:lang w:eastAsia="en-US"/>
        </w:rPr>
        <w:t>природно</w:t>
      </w:r>
      <w:proofErr w:type="spellEnd"/>
      <w:r w:rsidRPr="00E80956">
        <w:rPr>
          <w:rFonts w:eastAsia="Calibri"/>
          <w:sz w:val="24"/>
          <w:szCs w:val="24"/>
          <w:lang w:eastAsia="en-US"/>
        </w:rPr>
        <w:t xml:space="preserve"> - ресурсного потенциала и перехода к устойчивому развитию территории.</w:t>
      </w:r>
    </w:p>
    <w:p w:rsidR="00E80956" w:rsidRDefault="00E80956" w:rsidP="00E80956">
      <w:pPr>
        <w:shd w:val="clear" w:color="auto" w:fill="FFFFFF"/>
        <w:tabs>
          <w:tab w:val="left" w:pos="3828"/>
        </w:tabs>
        <w:jc w:val="center"/>
        <w:outlineLvl w:val="2"/>
        <w:rPr>
          <w:bCs/>
          <w:sz w:val="24"/>
          <w:szCs w:val="24"/>
        </w:rPr>
      </w:pPr>
    </w:p>
    <w:p w:rsidR="00E80956" w:rsidRDefault="00E80956" w:rsidP="00E80956">
      <w:pPr>
        <w:shd w:val="clear" w:color="auto" w:fill="FFFFFF"/>
        <w:tabs>
          <w:tab w:val="left" w:pos="3828"/>
        </w:tabs>
        <w:jc w:val="center"/>
        <w:outlineLvl w:val="2"/>
        <w:rPr>
          <w:bCs/>
          <w:sz w:val="24"/>
          <w:szCs w:val="24"/>
        </w:rPr>
      </w:pPr>
    </w:p>
    <w:p w:rsidR="00E80956" w:rsidRPr="00E80956" w:rsidRDefault="00E80956" w:rsidP="00E80956">
      <w:pPr>
        <w:shd w:val="clear" w:color="auto" w:fill="FFFFFF"/>
        <w:tabs>
          <w:tab w:val="left" w:pos="3828"/>
        </w:tabs>
        <w:jc w:val="center"/>
        <w:outlineLvl w:val="2"/>
        <w:rPr>
          <w:bCs/>
          <w:sz w:val="24"/>
          <w:szCs w:val="24"/>
        </w:rPr>
      </w:pPr>
    </w:p>
    <w:p w:rsidR="00E80956" w:rsidRPr="00E80956" w:rsidRDefault="00E80956" w:rsidP="00E80956">
      <w:pPr>
        <w:shd w:val="clear" w:color="auto" w:fill="FFFFFF"/>
        <w:tabs>
          <w:tab w:val="left" w:pos="3828"/>
        </w:tabs>
        <w:outlineLvl w:val="2"/>
        <w:rPr>
          <w:b/>
          <w:bCs/>
          <w:sz w:val="24"/>
          <w:szCs w:val="24"/>
        </w:rPr>
      </w:pPr>
      <w:r w:rsidRPr="00E80956">
        <w:rPr>
          <w:b/>
          <w:bCs/>
          <w:sz w:val="24"/>
          <w:szCs w:val="24"/>
        </w:rPr>
        <w:t xml:space="preserve">                                                       </w:t>
      </w:r>
    </w:p>
    <w:p w:rsidR="00E80956" w:rsidRPr="00E80956" w:rsidRDefault="00E80956" w:rsidP="00E80956">
      <w:pPr>
        <w:shd w:val="clear" w:color="auto" w:fill="FFFFFF"/>
        <w:jc w:val="center"/>
        <w:outlineLvl w:val="2"/>
        <w:rPr>
          <w:bCs/>
          <w:sz w:val="24"/>
          <w:szCs w:val="24"/>
        </w:rPr>
      </w:pPr>
      <w:r w:rsidRPr="00E80956">
        <w:rPr>
          <w:bCs/>
          <w:sz w:val="24"/>
          <w:szCs w:val="24"/>
        </w:rPr>
        <w:lastRenderedPageBreak/>
        <w:t xml:space="preserve">Прогноз основных характеристик бюджета Веретейского сельского поселения </w:t>
      </w:r>
      <w:r>
        <w:rPr>
          <w:bCs/>
          <w:sz w:val="24"/>
          <w:szCs w:val="24"/>
        </w:rPr>
        <w:t>(</w:t>
      </w:r>
      <w:r w:rsidRPr="00E80956">
        <w:rPr>
          <w:bCs/>
          <w:sz w:val="24"/>
          <w:szCs w:val="24"/>
        </w:rPr>
        <w:t>тыс. руб.</w:t>
      </w:r>
      <w:r>
        <w:rPr>
          <w:bCs/>
          <w:sz w:val="24"/>
          <w:szCs w:val="24"/>
        </w:rPr>
        <w:t>)</w:t>
      </w:r>
    </w:p>
    <w:tbl>
      <w:tblPr>
        <w:tblW w:w="5027" w:type="pct"/>
        <w:tblCellMar>
          <w:top w:w="105" w:type="dxa"/>
          <w:left w:w="105" w:type="dxa"/>
          <w:bottom w:w="105" w:type="dxa"/>
          <w:right w:w="105" w:type="dxa"/>
        </w:tblCellMar>
        <w:tblLook w:val="04A0"/>
      </w:tblPr>
      <w:tblGrid>
        <w:gridCol w:w="4341"/>
        <w:gridCol w:w="1041"/>
        <w:gridCol w:w="1043"/>
        <w:gridCol w:w="1043"/>
        <w:gridCol w:w="1043"/>
        <w:gridCol w:w="1043"/>
        <w:gridCol w:w="917"/>
      </w:tblGrid>
      <w:tr w:rsidR="00E80956" w:rsidRPr="00E80956" w:rsidTr="00F91DFE">
        <w:trPr>
          <w:trHeight w:val="361"/>
        </w:trPr>
        <w:tc>
          <w:tcPr>
            <w:tcW w:w="2073"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rPr>
                <w:spacing w:val="2"/>
                <w:sz w:val="24"/>
                <w:szCs w:val="24"/>
              </w:rPr>
            </w:pPr>
            <w:r w:rsidRPr="00E80956">
              <w:rPr>
                <w:spacing w:val="2"/>
                <w:sz w:val="24"/>
                <w:szCs w:val="24"/>
              </w:rPr>
              <w:t>Наименование</w:t>
            </w:r>
          </w:p>
        </w:tc>
        <w:tc>
          <w:tcPr>
            <w:tcW w:w="497"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center"/>
              <w:rPr>
                <w:spacing w:val="2"/>
                <w:sz w:val="24"/>
                <w:szCs w:val="24"/>
              </w:rPr>
            </w:pPr>
            <w:r w:rsidRPr="00E80956">
              <w:rPr>
                <w:spacing w:val="2"/>
                <w:sz w:val="24"/>
                <w:szCs w:val="24"/>
              </w:rPr>
              <w:t>2016 год</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center"/>
              <w:rPr>
                <w:spacing w:val="2"/>
                <w:sz w:val="24"/>
                <w:szCs w:val="24"/>
              </w:rPr>
            </w:pPr>
            <w:r w:rsidRPr="00E80956">
              <w:rPr>
                <w:spacing w:val="2"/>
                <w:sz w:val="24"/>
                <w:szCs w:val="24"/>
              </w:rPr>
              <w:t>2017</w:t>
            </w:r>
          </w:p>
          <w:p w:rsidR="00E80956" w:rsidRPr="00E80956" w:rsidRDefault="00E80956" w:rsidP="00E80956">
            <w:pPr>
              <w:jc w:val="center"/>
              <w:rPr>
                <w:rFonts w:eastAsia="Calibri"/>
                <w:sz w:val="24"/>
                <w:szCs w:val="24"/>
                <w:lang w:eastAsia="en-US"/>
              </w:rPr>
            </w:pPr>
            <w:r w:rsidRPr="00E80956">
              <w:rPr>
                <w:spacing w:val="2"/>
                <w:sz w:val="24"/>
                <w:szCs w:val="24"/>
              </w:rPr>
              <w:t>год</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center"/>
              <w:rPr>
                <w:rFonts w:eastAsia="Calibri"/>
                <w:sz w:val="24"/>
                <w:szCs w:val="24"/>
                <w:lang w:eastAsia="en-US"/>
              </w:rPr>
            </w:pPr>
            <w:r w:rsidRPr="00E80956">
              <w:rPr>
                <w:spacing w:val="2"/>
                <w:sz w:val="24"/>
                <w:szCs w:val="24"/>
              </w:rPr>
              <w:t>2018 год</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center"/>
              <w:rPr>
                <w:rFonts w:eastAsia="Calibri"/>
                <w:sz w:val="24"/>
                <w:szCs w:val="24"/>
                <w:lang w:eastAsia="en-US"/>
              </w:rPr>
            </w:pPr>
            <w:r w:rsidRPr="00E80956">
              <w:rPr>
                <w:spacing w:val="2"/>
                <w:sz w:val="24"/>
                <w:szCs w:val="24"/>
              </w:rPr>
              <w:t>2019 год</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center"/>
              <w:rPr>
                <w:rFonts w:eastAsia="Calibri"/>
                <w:sz w:val="24"/>
                <w:szCs w:val="24"/>
                <w:lang w:eastAsia="en-US"/>
              </w:rPr>
            </w:pPr>
            <w:r w:rsidRPr="00E80956">
              <w:rPr>
                <w:spacing w:val="2"/>
                <w:sz w:val="24"/>
                <w:szCs w:val="24"/>
              </w:rPr>
              <w:t>2020 год</w:t>
            </w:r>
          </w:p>
        </w:tc>
        <w:tc>
          <w:tcPr>
            <w:tcW w:w="440"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center"/>
              <w:rPr>
                <w:rFonts w:eastAsia="Calibri"/>
                <w:sz w:val="24"/>
                <w:szCs w:val="24"/>
                <w:lang w:eastAsia="en-US"/>
              </w:rPr>
            </w:pPr>
            <w:r w:rsidRPr="00E80956">
              <w:rPr>
                <w:spacing w:val="2"/>
                <w:sz w:val="24"/>
                <w:szCs w:val="24"/>
              </w:rPr>
              <w:t>2021 год</w:t>
            </w:r>
          </w:p>
        </w:tc>
      </w:tr>
      <w:tr w:rsidR="00E80956" w:rsidRPr="00E80956" w:rsidTr="00F91DFE">
        <w:tc>
          <w:tcPr>
            <w:tcW w:w="2073"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rPr>
                <w:spacing w:val="2"/>
                <w:sz w:val="24"/>
                <w:szCs w:val="24"/>
              </w:rPr>
            </w:pPr>
            <w:r w:rsidRPr="00E80956">
              <w:rPr>
                <w:spacing w:val="2"/>
                <w:sz w:val="24"/>
                <w:szCs w:val="24"/>
              </w:rPr>
              <w:t>ДОХОДЫ, в том числе:</w:t>
            </w:r>
          </w:p>
        </w:tc>
        <w:tc>
          <w:tcPr>
            <w:tcW w:w="497"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23616</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23235</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23412</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23450</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23460</w:t>
            </w:r>
          </w:p>
        </w:tc>
        <w:tc>
          <w:tcPr>
            <w:tcW w:w="440"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23500</w:t>
            </w:r>
          </w:p>
        </w:tc>
      </w:tr>
      <w:tr w:rsidR="00E80956" w:rsidRPr="00E80956" w:rsidTr="00F91DFE">
        <w:trPr>
          <w:trHeight w:val="262"/>
        </w:trPr>
        <w:tc>
          <w:tcPr>
            <w:tcW w:w="2073"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rPr>
                <w:spacing w:val="2"/>
                <w:sz w:val="24"/>
                <w:szCs w:val="24"/>
              </w:rPr>
            </w:pPr>
            <w:r w:rsidRPr="00E80956">
              <w:rPr>
                <w:spacing w:val="2"/>
                <w:sz w:val="24"/>
                <w:szCs w:val="24"/>
              </w:rPr>
              <w:t>Налоговые и неналоговые </w:t>
            </w:r>
          </w:p>
        </w:tc>
        <w:tc>
          <w:tcPr>
            <w:tcW w:w="497"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rFonts w:eastAsia="Calibri"/>
                <w:sz w:val="24"/>
                <w:szCs w:val="24"/>
              </w:rPr>
            </w:pPr>
            <w:r w:rsidRPr="00E80956">
              <w:rPr>
                <w:rFonts w:eastAsia="Calibri"/>
                <w:sz w:val="24"/>
                <w:szCs w:val="24"/>
              </w:rPr>
              <w:t>23434</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23235</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23412</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23450</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23460</w:t>
            </w:r>
          </w:p>
        </w:tc>
        <w:tc>
          <w:tcPr>
            <w:tcW w:w="440"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23500</w:t>
            </w:r>
          </w:p>
        </w:tc>
      </w:tr>
      <w:tr w:rsidR="00E80956" w:rsidRPr="00E80956" w:rsidTr="00F91DFE">
        <w:tc>
          <w:tcPr>
            <w:tcW w:w="2073"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rPr>
                <w:spacing w:val="2"/>
                <w:sz w:val="24"/>
                <w:szCs w:val="24"/>
              </w:rPr>
            </w:pPr>
            <w:r w:rsidRPr="00E80956">
              <w:rPr>
                <w:spacing w:val="2"/>
                <w:sz w:val="24"/>
                <w:szCs w:val="24"/>
              </w:rPr>
              <w:t>Безвозмездные перечисления </w:t>
            </w:r>
          </w:p>
        </w:tc>
        <w:tc>
          <w:tcPr>
            <w:tcW w:w="497"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182</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w:t>
            </w:r>
          </w:p>
        </w:tc>
        <w:tc>
          <w:tcPr>
            <w:tcW w:w="440"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w:t>
            </w:r>
          </w:p>
        </w:tc>
      </w:tr>
      <w:tr w:rsidR="00E80956" w:rsidRPr="00E80956" w:rsidTr="00F91DFE">
        <w:tc>
          <w:tcPr>
            <w:tcW w:w="2073"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rPr>
                <w:spacing w:val="2"/>
                <w:sz w:val="24"/>
                <w:szCs w:val="24"/>
              </w:rPr>
            </w:pPr>
            <w:r w:rsidRPr="00E80956">
              <w:rPr>
                <w:spacing w:val="2"/>
                <w:sz w:val="24"/>
                <w:szCs w:val="24"/>
              </w:rPr>
              <w:t>РАСХОДЫ </w:t>
            </w:r>
          </w:p>
        </w:tc>
        <w:tc>
          <w:tcPr>
            <w:tcW w:w="497"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rFonts w:eastAsia="Calibri"/>
                <w:sz w:val="24"/>
                <w:szCs w:val="24"/>
              </w:rPr>
            </w:pPr>
            <w:r w:rsidRPr="00E80956">
              <w:rPr>
                <w:rFonts w:eastAsia="Calibri"/>
                <w:sz w:val="24"/>
                <w:szCs w:val="24"/>
              </w:rPr>
              <w:t>23637</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23235</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23412</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23450</w:t>
            </w:r>
          </w:p>
        </w:tc>
        <w:tc>
          <w:tcPr>
            <w:tcW w:w="498"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23460</w:t>
            </w:r>
          </w:p>
        </w:tc>
        <w:tc>
          <w:tcPr>
            <w:tcW w:w="440" w:type="pct"/>
            <w:tcBorders>
              <w:top w:val="single" w:sz="4" w:space="0" w:color="auto"/>
              <w:left w:val="single" w:sz="4" w:space="0" w:color="auto"/>
              <w:bottom w:val="single" w:sz="4" w:space="0" w:color="auto"/>
              <w:right w:val="single" w:sz="4" w:space="0" w:color="auto"/>
            </w:tcBorders>
          </w:tcPr>
          <w:p w:rsidR="00E80956" w:rsidRPr="00E80956" w:rsidRDefault="00E80956" w:rsidP="00E80956">
            <w:pPr>
              <w:jc w:val="right"/>
              <w:rPr>
                <w:spacing w:val="2"/>
                <w:sz w:val="24"/>
                <w:szCs w:val="24"/>
              </w:rPr>
            </w:pPr>
            <w:r w:rsidRPr="00E80956">
              <w:rPr>
                <w:spacing w:val="2"/>
                <w:sz w:val="24"/>
                <w:szCs w:val="24"/>
              </w:rPr>
              <w:t>23500</w:t>
            </w:r>
          </w:p>
        </w:tc>
      </w:tr>
      <w:tr w:rsidR="00E80956" w:rsidRPr="00E80956" w:rsidTr="00F91DFE">
        <w:tc>
          <w:tcPr>
            <w:tcW w:w="2073"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rPr>
                <w:spacing w:val="2"/>
                <w:sz w:val="24"/>
                <w:szCs w:val="24"/>
              </w:rPr>
            </w:pPr>
            <w:r w:rsidRPr="00E80956">
              <w:rPr>
                <w:spacing w:val="2"/>
                <w:sz w:val="24"/>
                <w:szCs w:val="24"/>
              </w:rPr>
              <w:t>ДЕФИЦИТ </w:t>
            </w:r>
          </w:p>
        </w:tc>
        <w:tc>
          <w:tcPr>
            <w:tcW w:w="497"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21</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 0</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 0</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 0</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 0</w:t>
            </w:r>
          </w:p>
        </w:tc>
        <w:tc>
          <w:tcPr>
            <w:tcW w:w="440"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 0</w:t>
            </w:r>
          </w:p>
        </w:tc>
      </w:tr>
      <w:tr w:rsidR="00E80956" w:rsidRPr="00E80956" w:rsidTr="00F91DFE">
        <w:tc>
          <w:tcPr>
            <w:tcW w:w="2073"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rPr>
                <w:spacing w:val="2"/>
                <w:sz w:val="24"/>
                <w:szCs w:val="24"/>
              </w:rPr>
            </w:pPr>
            <w:r w:rsidRPr="00E80956">
              <w:rPr>
                <w:spacing w:val="2"/>
                <w:sz w:val="24"/>
                <w:szCs w:val="24"/>
              </w:rPr>
              <w:t>ИСТОЧНИКИ ФИНАНСИРОВАНИЯ ДЕФИЦИТА БЮДЖЕТА,</w:t>
            </w:r>
            <w:r w:rsidRPr="00E80956">
              <w:rPr>
                <w:spacing w:val="2"/>
                <w:sz w:val="24"/>
                <w:szCs w:val="24"/>
              </w:rPr>
              <w:br/>
              <w:t>в том числе:</w:t>
            </w:r>
          </w:p>
        </w:tc>
        <w:tc>
          <w:tcPr>
            <w:tcW w:w="497"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br/>
              <w:t>21</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br/>
              <w:t> 0</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br/>
              <w:t> 0</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br/>
              <w:t> 0</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br/>
              <w:t> 0</w:t>
            </w:r>
          </w:p>
        </w:tc>
        <w:tc>
          <w:tcPr>
            <w:tcW w:w="440"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br/>
              <w:t> 0</w:t>
            </w:r>
          </w:p>
        </w:tc>
      </w:tr>
      <w:tr w:rsidR="00E80956" w:rsidRPr="00E80956" w:rsidTr="00F91DFE">
        <w:tc>
          <w:tcPr>
            <w:tcW w:w="2073"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rPr>
                <w:spacing w:val="2"/>
                <w:sz w:val="24"/>
                <w:szCs w:val="24"/>
              </w:rPr>
            </w:pPr>
            <w:r w:rsidRPr="00E80956">
              <w:rPr>
                <w:spacing w:val="2"/>
                <w:sz w:val="24"/>
                <w:szCs w:val="24"/>
              </w:rPr>
              <w:t>Использование остатков средств бюджета </w:t>
            </w:r>
          </w:p>
        </w:tc>
        <w:tc>
          <w:tcPr>
            <w:tcW w:w="497"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21</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 0</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0 </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0 </w:t>
            </w:r>
          </w:p>
        </w:tc>
        <w:tc>
          <w:tcPr>
            <w:tcW w:w="498"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0 </w:t>
            </w:r>
          </w:p>
        </w:tc>
        <w:tc>
          <w:tcPr>
            <w:tcW w:w="440" w:type="pct"/>
            <w:tcBorders>
              <w:top w:val="single" w:sz="4" w:space="0" w:color="auto"/>
              <w:left w:val="single" w:sz="4" w:space="0" w:color="auto"/>
              <w:bottom w:val="single" w:sz="4" w:space="0" w:color="auto"/>
              <w:right w:val="single" w:sz="4" w:space="0" w:color="auto"/>
            </w:tcBorders>
            <w:hideMark/>
          </w:tcPr>
          <w:p w:rsidR="00E80956" w:rsidRPr="00E80956" w:rsidRDefault="00E80956" w:rsidP="00E80956">
            <w:pPr>
              <w:jc w:val="right"/>
              <w:rPr>
                <w:spacing w:val="2"/>
                <w:sz w:val="24"/>
                <w:szCs w:val="24"/>
              </w:rPr>
            </w:pPr>
            <w:r w:rsidRPr="00E80956">
              <w:rPr>
                <w:spacing w:val="2"/>
                <w:sz w:val="24"/>
                <w:szCs w:val="24"/>
              </w:rPr>
              <w:t>0 </w:t>
            </w:r>
          </w:p>
        </w:tc>
      </w:tr>
    </w:tbl>
    <w:p w:rsidR="00E80956" w:rsidRPr="00E80956" w:rsidRDefault="00E80956" w:rsidP="00E80956">
      <w:pPr>
        <w:shd w:val="clear" w:color="auto" w:fill="FFFFFF"/>
        <w:jc w:val="center"/>
        <w:outlineLvl w:val="2"/>
        <w:rPr>
          <w:bCs/>
          <w:sz w:val="24"/>
          <w:szCs w:val="24"/>
        </w:rPr>
      </w:pPr>
      <w:r>
        <w:rPr>
          <w:bCs/>
          <w:sz w:val="24"/>
          <w:szCs w:val="24"/>
        </w:rPr>
        <w:t>  </w:t>
      </w:r>
      <w:r w:rsidRPr="00E80956">
        <w:rPr>
          <w:bCs/>
          <w:sz w:val="24"/>
          <w:szCs w:val="24"/>
        </w:rPr>
        <w:t> </w:t>
      </w:r>
    </w:p>
    <w:p w:rsidR="00E80956" w:rsidRPr="00E80956" w:rsidRDefault="00E80956" w:rsidP="00E80956">
      <w:pPr>
        <w:shd w:val="clear" w:color="auto" w:fill="FFFFFF"/>
        <w:jc w:val="center"/>
        <w:outlineLvl w:val="2"/>
        <w:rPr>
          <w:bCs/>
          <w:sz w:val="24"/>
          <w:szCs w:val="24"/>
        </w:rPr>
      </w:pPr>
      <w:r w:rsidRPr="00E80956">
        <w:rPr>
          <w:bCs/>
          <w:sz w:val="24"/>
          <w:szCs w:val="24"/>
        </w:rPr>
        <w:t xml:space="preserve">1.1. Показатели финансового обеспечения </w:t>
      </w:r>
    </w:p>
    <w:p w:rsidR="00E80956" w:rsidRPr="00E80956" w:rsidRDefault="00E80956" w:rsidP="00E80956">
      <w:pPr>
        <w:shd w:val="clear" w:color="auto" w:fill="FFFFFF"/>
        <w:jc w:val="center"/>
        <w:outlineLvl w:val="2"/>
        <w:rPr>
          <w:bCs/>
          <w:sz w:val="24"/>
          <w:szCs w:val="24"/>
        </w:rPr>
      </w:pPr>
      <w:r w:rsidRPr="00E80956">
        <w:rPr>
          <w:bCs/>
          <w:sz w:val="24"/>
          <w:szCs w:val="24"/>
        </w:rPr>
        <w:t>муниципальных программ Веретейского сельского поселения </w:t>
      </w:r>
    </w:p>
    <w:p w:rsidR="00E80956" w:rsidRPr="00E80956" w:rsidRDefault="00E80956" w:rsidP="00E80956">
      <w:pPr>
        <w:shd w:val="clear" w:color="auto" w:fill="FFFFFF"/>
        <w:jc w:val="center"/>
        <w:outlineLvl w:val="2"/>
        <w:rPr>
          <w:bCs/>
          <w:sz w:val="24"/>
          <w:szCs w:val="24"/>
        </w:rPr>
      </w:pPr>
    </w:p>
    <w:p w:rsidR="00E80956" w:rsidRPr="00E80956" w:rsidRDefault="00E80956" w:rsidP="00E80956">
      <w:pPr>
        <w:shd w:val="clear" w:color="auto" w:fill="FFFFFF"/>
        <w:jc w:val="right"/>
        <w:rPr>
          <w:spacing w:val="2"/>
          <w:sz w:val="24"/>
          <w:szCs w:val="24"/>
        </w:rPr>
      </w:pPr>
      <w:r w:rsidRPr="00E80956">
        <w:rPr>
          <w:spacing w:val="2"/>
          <w:sz w:val="24"/>
          <w:szCs w:val="24"/>
        </w:rPr>
        <w:t>     </w:t>
      </w:r>
      <w:r w:rsidRPr="00E80956">
        <w:rPr>
          <w:bCs/>
          <w:sz w:val="24"/>
          <w:szCs w:val="24"/>
        </w:rPr>
        <w:t>в тыс. руб.</w:t>
      </w:r>
    </w:p>
    <w:tbl>
      <w:tblPr>
        <w:tblW w:w="5000" w:type="pct"/>
        <w:tblLayout w:type="fixed"/>
        <w:tblCellMar>
          <w:top w:w="105" w:type="dxa"/>
          <w:left w:w="105" w:type="dxa"/>
          <w:bottom w:w="105" w:type="dxa"/>
          <w:right w:w="105" w:type="dxa"/>
        </w:tblCellMar>
        <w:tblLook w:val="04A0"/>
      </w:tblPr>
      <w:tblGrid>
        <w:gridCol w:w="670"/>
        <w:gridCol w:w="2129"/>
        <w:gridCol w:w="1275"/>
        <w:gridCol w:w="1277"/>
        <w:gridCol w:w="1275"/>
        <w:gridCol w:w="1277"/>
        <w:gridCol w:w="1275"/>
        <w:gridCol w:w="1237"/>
      </w:tblGrid>
      <w:tr w:rsidR="00E80956" w:rsidRPr="00E80956" w:rsidTr="00F91DFE">
        <w:tc>
          <w:tcPr>
            <w:tcW w:w="322" w:type="pct"/>
            <w:vMerge w:val="restart"/>
            <w:tcBorders>
              <w:top w:val="single" w:sz="8" w:space="0" w:color="000000"/>
              <w:left w:val="single" w:sz="8" w:space="0" w:color="000000"/>
              <w:right w:val="single" w:sz="8" w:space="0" w:color="000000"/>
            </w:tcBorders>
            <w:hideMark/>
          </w:tcPr>
          <w:p w:rsidR="00E80956" w:rsidRPr="00E80956" w:rsidRDefault="00E80956" w:rsidP="00E80956">
            <w:pPr>
              <w:rPr>
                <w:spacing w:val="2"/>
                <w:sz w:val="24"/>
                <w:szCs w:val="24"/>
              </w:rPr>
            </w:pPr>
            <w:r>
              <w:rPr>
                <w:spacing w:val="2"/>
                <w:sz w:val="24"/>
                <w:szCs w:val="24"/>
              </w:rPr>
              <w:t xml:space="preserve">№ </w:t>
            </w:r>
            <w:proofErr w:type="spellStart"/>
            <w:proofErr w:type="gramStart"/>
            <w:r w:rsidRPr="00E80956">
              <w:rPr>
                <w:spacing w:val="2"/>
                <w:sz w:val="24"/>
                <w:szCs w:val="24"/>
              </w:rPr>
              <w:t>п</w:t>
            </w:r>
            <w:proofErr w:type="spellEnd"/>
            <w:proofErr w:type="gramEnd"/>
            <w:r w:rsidRPr="00E80956">
              <w:rPr>
                <w:spacing w:val="2"/>
                <w:sz w:val="24"/>
                <w:szCs w:val="24"/>
              </w:rPr>
              <w:t>/</w:t>
            </w:r>
            <w:proofErr w:type="spellStart"/>
            <w:r w:rsidRPr="00E80956">
              <w:rPr>
                <w:spacing w:val="2"/>
                <w:sz w:val="24"/>
                <w:szCs w:val="24"/>
              </w:rPr>
              <w:t>п</w:t>
            </w:r>
            <w:proofErr w:type="spellEnd"/>
            <w:r w:rsidRPr="00E80956">
              <w:rPr>
                <w:spacing w:val="2"/>
                <w:sz w:val="24"/>
                <w:szCs w:val="24"/>
              </w:rPr>
              <w:t> </w:t>
            </w:r>
          </w:p>
          <w:p w:rsidR="00E80956" w:rsidRPr="00E80956" w:rsidRDefault="00E80956" w:rsidP="00E80956">
            <w:pPr>
              <w:rPr>
                <w:spacing w:val="2"/>
                <w:sz w:val="24"/>
                <w:szCs w:val="24"/>
              </w:rPr>
            </w:pPr>
            <w:r w:rsidRPr="00E80956">
              <w:rPr>
                <w:spacing w:val="2"/>
                <w:sz w:val="24"/>
                <w:szCs w:val="24"/>
              </w:rPr>
              <w:br/>
              <w:t> </w:t>
            </w:r>
          </w:p>
        </w:tc>
        <w:tc>
          <w:tcPr>
            <w:tcW w:w="1022" w:type="pct"/>
            <w:vMerge w:val="restart"/>
            <w:tcBorders>
              <w:top w:val="single" w:sz="8" w:space="0" w:color="000000"/>
              <w:left w:val="single" w:sz="8" w:space="0" w:color="000000"/>
              <w:right w:val="single" w:sz="8" w:space="0" w:color="000000"/>
            </w:tcBorders>
            <w:hideMark/>
          </w:tcPr>
          <w:p w:rsidR="00E80956" w:rsidRPr="00E80956" w:rsidRDefault="00E80956" w:rsidP="00E80956">
            <w:pPr>
              <w:rPr>
                <w:spacing w:val="2"/>
                <w:sz w:val="24"/>
                <w:szCs w:val="24"/>
              </w:rPr>
            </w:pPr>
            <w:r w:rsidRPr="00E80956">
              <w:rPr>
                <w:spacing w:val="2"/>
                <w:sz w:val="24"/>
                <w:szCs w:val="24"/>
              </w:rPr>
              <w:t xml:space="preserve">Наименование </w:t>
            </w:r>
            <w:r w:rsidRPr="00E80956">
              <w:rPr>
                <w:bCs/>
                <w:sz w:val="24"/>
                <w:szCs w:val="24"/>
              </w:rPr>
              <w:t>муниципальных программ Веретейского сельского поселения </w:t>
            </w:r>
          </w:p>
          <w:p w:rsidR="00E80956" w:rsidRPr="00E80956" w:rsidRDefault="00E80956" w:rsidP="00E80956">
            <w:pPr>
              <w:rPr>
                <w:spacing w:val="2"/>
                <w:sz w:val="24"/>
                <w:szCs w:val="24"/>
              </w:rPr>
            </w:pPr>
          </w:p>
        </w:tc>
        <w:tc>
          <w:tcPr>
            <w:tcW w:w="3656" w:type="pct"/>
            <w:gridSpan w:val="6"/>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jc w:val="center"/>
              <w:rPr>
                <w:spacing w:val="2"/>
                <w:sz w:val="24"/>
                <w:szCs w:val="24"/>
              </w:rPr>
            </w:pPr>
            <w:r w:rsidRPr="00E80956">
              <w:rPr>
                <w:spacing w:val="2"/>
                <w:sz w:val="24"/>
                <w:szCs w:val="24"/>
              </w:rPr>
              <w:t xml:space="preserve">Расходы бюджета Веретейского сельского поселения </w:t>
            </w:r>
            <w:proofErr w:type="spellStart"/>
            <w:r w:rsidRPr="00E80956">
              <w:rPr>
                <w:spacing w:val="2"/>
                <w:sz w:val="24"/>
                <w:szCs w:val="24"/>
              </w:rPr>
              <w:t>Некоузского</w:t>
            </w:r>
            <w:proofErr w:type="spellEnd"/>
            <w:r w:rsidRPr="00E80956">
              <w:rPr>
                <w:spacing w:val="2"/>
                <w:sz w:val="24"/>
                <w:szCs w:val="24"/>
              </w:rPr>
              <w:t xml:space="preserve"> района на финансовое обеспечение реализации </w:t>
            </w:r>
            <w:r w:rsidRPr="00E80956">
              <w:rPr>
                <w:bCs/>
                <w:sz w:val="24"/>
                <w:szCs w:val="24"/>
              </w:rPr>
              <w:t>муниципальных программ Веретейского сельского поселения </w:t>
            </w:r>
          </w:p>
        </w:tc>
      </w:tr>
      <w:tr w:rsidR="00E80956" w:rsidRPr="00E80956" w:rsidTr="00F91DFE">
        <w:trPr>
          <w:trHeight w:val="735"/>
        </w:trPr>
        <w:tc>
          <w:tcPr>
            <w:tcW w:w="322" w:type="pct"/>
            <w:vMerge/>
            <w:tcBorders>
              <w:left w:val="single" w:sz="8" w:space="0" w:color="000000"/>
              <w:bottom w:val="single" w:sz="4" w:space="0" w:color="auto"/>
              <w:right w:val="single" w:sz="8" w:space="0" w:color="000000"/>
            </w:tcBorders>
            <w:hideMark/>
          </w:tcPr>
          <w:p w:rsidR="00E80956" w:rsidRPr="00E80956" w:rsidRDefault="00E80956" w:rsidP="00E80956">
            <w:pPr>
              <w:rPr>
                <w:spacing w:val="2"/>
                <w:sz w:val="24"/>
                <w:szCs w:val="24"/>
              </w:rPr>
            </w:pPr>
          </w:p>
        </w:tc>
        <w:tc>
          <w:tcPr>
            <w:tcW w:w="1022" w:type="pct"/>
            <w:vMerge/>
            <w:tcBorders>
              <w:left w:val="single" w:sz="8" w:space="0" w:color="000000"/>
              <w:bottom w:val="single" w:sz="4" w:space="0" w:color="auto"/>
              <w:right w:val="single" w:sz="8" w:space="0" w:color="000000"/>
            </w:tcBorders>
            <w:hideMark/>
          </w:tcPr>
          <w:p w:rsidR="00E80956" w:rsidRPr="00E80956" w:rsidRDefault="00E80956" w:rsidP="00E80956">
            <w:pPr>
              <w:rPr>
                <w:spacing w:val="2"/>
                <w:sz w:val="24"/>
                <w:szCs w:val="24"/>
              </w:rPr>
            </w:pPr>
          </w:p>
        </w:tc>
        <w:tc>
          <w:tcPr>
            <w:tcW w:w="612"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jc w:val="center"/>
              <w:rPr>
                <w:spacing w:val="2"/>
                <w:sz w:val="24"/>
                <w:szCs w:val="24"/>
              </w:rPr>
            </w:pPr>
            <w:r w:rsidRPr="00E80956">
              <w:rPr>
                <w:spacing w:val="2"/>
                <w:sz w:val="24"/>
                <w:szCs w:val="24"/>
              </w:rPr>
              <w:t>2015</w:t>
            </w:r>
          </w:p>
          <w:p w:rsidR="00E80956" w:rsidRPr="00E80956" w:rsidRDefault="00E80956" w:rsidP="00E80956">
            <w:pPr>
              <w:jc w:val="center"/>
              <w:rPr>
                <w:spacing w:val="2"/>
                <w:sz w:val="24"/>
                <w:szCs w:val="24"/>
              </w:rPr>
            </w:pPr>
            <w:r w:rsidRPr="00E80956">
              <w:rPr>
                <w:spacing w:val="2"/>
                <w:sz w:val="24"/>
                <w:szCs w:val="24"/>
              </w:rPr>
              <w:t>год</w:t>
            </w:r>
          </w:p>
        </w:tc>
        <w:tc>
          <w:tcPr>
            <w:tcW w:w="613"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jc w:val="center"/>
              <w:rPr>
                <w:spacing w:val="2"/>
                <w:sz w:val="24"/>
                <w:szCs w:val="24"/>
              </w:rPr>
            </w:pPr>
            <w:r w:rsidRPr="00E80956">
              <w:rPr>
                <w:spacing w:val="2"/>
                <w:sz w:val="24"/>
                <w:szCs w:val="24"/>
              </w:rPr>
              <w:t>2016</w:t>
            </w:r>
          </w:p>
          <w:p w:rsidR="00E80956" w:rsidRPr="00E80956" w:rsidRDefault="00E80956" w:rsidP="00E80956">
            <w:pPr>
              <w:jc w:val="center"/>
              <w:rPr>
                <w:rFonts w:eastAsia="Calibri"/>
                <w:sz w:val="24"/>
                <w:szCs w:val="24"/>
                <w:lang w:eastAsia="en-US"/>
              </w:rPr>
            </w:pPr>
            <w:r w:rsidRPr="00E80956">
              <w:rPr>
                <w:spacing w:val="2"/>
                <w:sz w:val="24"/>
                <w:szCs w:val="24"/>
              </w:rPr>
              <w:t>год</w:t>
            </w:r>
          </w:p>
        </w:tc>
        <w:tc>
          <w:tcPr>
            <w:tcW w:w="612"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jc w:val="center"/>
              <w:rPr>
                <w:spacing w:val="2"/>
                <w:sz w:val="24"/>
                <w:szCs w:val="24"/>
              </w:rPr>
            </w:pPr>
            <w:r w:rsidRPr="00E80956">
              <w:rPr>
                <w:spacing w:val="2"/>
                <w:sz w:val="24"/>
                <w:szCs w:val="24"/>
              </w:rPr>
              <w:t>2017</w:t>
            </w:r>
          </w:p>
          <w:p w:rsidR="00E80956" w:rsidRPr="00E80956" w:rsidRDefault="00E80956" w:rsidP="00E80956">
            <w:pPr>
              <w:jc w:val="center"/>
              <w:rPr>
                <w:rFonts w:eastAsia="Calibri"/>
                <w:sz w:val="24"/>
                <w:szCs w:val="24"/>
                <w:lang w:eastAsia="en-US"/>
              </w:rPr>
            </w:pPr>
            <w:r w:rsidRPr="00E80956">
              <w:rPr>
                <w:spacing w:val="2"/>
                <w:sz w:val="24"/>
                <w:szCs w:val="24"/>
              </w:rPr>
              <w:t>год</w:t>
            </w:r>
          </w:p>
        </w:tc>
        <w:tc>
          <w:tcPr>
            <w:tcW w:w="613"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jc w:val="center"/>
              <w:rPr>
                <w:spacing w:val="2"/>
                <w:sz w:val="24"/>
                <w:szCs w:val="24"/>
              </w:rPr>
            </w:pPr>
            <w:r w:rsidRPr="00E80956">
              <w:rPr>
                <w:spacing w:val="2"/>
                <w:sz w:val="24"/>
                <w:szCs w:val="24"/>
              </w:rPr>
              <w:t>2018</w:t>
            </w:r>
          </w:p>
          <w:p w:rsidR="00E80956" w:rsidRPr="00E80956" w:rsidRDefault="00E80956" w:rsidP="00E80956">
            <w:pPr>
              <w:jc w:val="center"/>
              <w:rPr>
                <w:rFonts w:eastAsia="Calibri"/>
                <w:sz w:val="24"/>
                <w:szCs w:val="24"/>
                <w:lang w:eastAsia="en-US"/>
              </w:rPr>
            </w:pPr>
            <w:r w:rsidRPr="00E80956">
              <w:rPr>
                <w:spacing w:val="2"/>
                <w:sz w:val="24"/>
                <w:szCs w:val="24"/>
              </w:rPr>
              <w:t>год</w:t>
            </w:r>
          </w:p>
        </w:tc>
        <w:tc>
          <w:tcPr>
            <w:tcW w:w="612"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jc w:val="center"/>
              <w:rPr>
                <w:spacing w:val="2"/>
                <w:sz w:val="24"/>
                <w:szCs w:val="24"/>
              </w:rPr>
            </w:pPr>
            <w:r w:rsidRPr="00E80956">
              <w:rPr>
                <w:spacing w:val="2"/>
                <w:sz w:val="24"/>
                <w:szCs w:val="24"/>
              </w:rPr>
              <w:t>2019</w:t>
            </w:r>
          </w:p>
          <w:p w:rsidR="00E80956" w:rsidRPr="00E80956" w:rsidRDefault="00E80956" w:rsidP="00E80956">
            <w:pPr>
              <w:jc w:val="center"/>
              <w:rPr>
                <w:rFonts w:eastAsia="Calibri"/>
                <w:sz w:val="24"/>
                <w:szCs w:val="24"/>
                <w:lang w:eastAsia="en-US"/>
              </w:rPr>
            </w:pPr>
            <w:r w:rsidRPr="00E80956">
              <w:rPr>
                <w:spacing w:val="2"/>
                <w:sz w:val="24"/>
                <w:szCs w:val="24"/>
              </w:rPr>
              <w:t>год</w:t>
            </w:r>
          </w:p>
        </w:tc>
        <w:tc>
          <w:tcPr>
            <w:tcW w:w="594"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jc w:val="center"/>
              <w:rPr>
                <w:spacing w:val="2"/>
                <w:sz w:val="24"/>
                <w:szCs w:val="24"/>
              </w:rPr>
            </w:pPr>
            <w:r w:rsidRPr="00E80956">
              <w:rPr>
                <w:spacing w:val="2"/>
                <w:sz w:val="24"/>
                <w:szCs w:val="24"/>
              </w:rPr>
              <w:t>2020</w:t>
            </w:r>
          </w:p>
          <w:p w:rsidR="00E80956" w:rsidRPr="00E80956" w:rsidRDefault="00E80956" w:rsidP="00E80956">
            <w:pPr>
              <w:jc w:val="center"/>
              <w:rPr>
                <w:rFonts w:eastAsia="Calibri"/>
                <w:sz w:val="24"/>
                <w:szCs w:val="24"/>
                <w:lang w:eastAsia="en-US"/>
              </w:rPr>
            </w:pPr>
            <w:r w:rsidRPr="00E80956">
              <w:rPr>
                <w:spacing w:val="2"/>
                <w:sz w:val="24"/>
                <w:szCs w:val="24"/>
              </w:rPr>
              <w:t>год</w:t>
            </w:r>
          </w:p>
        </w:tc>
      </w:tr>
      <w:tr w:rsidR="00E80956" w:rsidRPr="00E80956" w:rsidTr="00F91DFE">
        <w:trPr>
          <w:trHeight w:val="208"/>
        </w:trPr>
        <w:tc>
          <w:tcPr>
            <w:tcW w:w="322"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rPr>
                <w:spacing w:val="2"/>
                <w:sz w:val="24"/>
                <w:szCs w:val="24"/>
              </w:rPr>
            </w:pPr>
            <w:r w:rsidRPr="00E80956">
              <w:rPr>
                <w:spacing w:val="2"/>
                <w:sz w:val="24"/>
                <w:szCs w:val="24"/>
              </w:rPr>
              <w:t>1</w:t>
            </w:r>
          </w:p>
        </w:tc>
        <w:tc>
          <w:tcPr>
            <w:tcW w:w="1022"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center"/>
              <w:rPr>
                <w:spacing w:val="2"/>
                <w:sz w:val="24"/>
                <w:szCs w:val="24"/>
              </w:rPr>
            </w:pPr>
            <w:r w:rsidRPr="00E80956">
              <w:rPr>
                <w:spacing w:val="2"/>
                <w:sz w:val="24"/>
                <w:szCs w:val="24"/>
              </w:rPr>
              <w:t>2</w:t>
            </w:r>
          </w:p>
        </w:tc>
        <w:tc>
          <w:tcPr>
            <w:tcW w:w="612"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center"/>
              <w:rPr>
                <w:spacing w:val="2"/>
                <w:sz w:val="24"/>
                <w:szCs w:val="24"/>
              </w:rPr>
            </w:pPr>
            <w:r w:rsidRPr="00E80956">
              <w:rPr>
                <w:spacing w:val="2"/>
                <w:sz w:val="24"/>
                <w:szCs w:val="24"/>
              </w:rPr>
              <w:t>3</w:t>
            </w:r>
          </w:p>
        </w:tc>
        <w:tc>
          <w:tcPr>
            <w:tcW w:w="613"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center"/>
              <w:rPr>
                <w:spacing w:val="2"/>
                <w:sz w:val="24"/>
                <w:szCs w:val="24"/>
              </w:rPr>
            </w:pPr>
            <w:r w:rsidRPr="00E80956">
              <w:rPr>
                <w:spacing w:val="2"/>
                <w:sz w:val="24"/>
                <w:szCs w:val="24"/>
              </w:rPr>
              <w:t>4</w:t>
            </w:r>
          </w:p>
        </w:tc>
        <w:tc>
          <w:tcPr>
            <w:tcW w:w="612"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center"/>
              <w:rPr>
                <w:spacing w:val="2"/>
                <w:sz w:val="24"/>
                <w:szCs w:val="24"/>
              </w:rPr>
            </w:pPr>
            <w:r w:rsidRPr="00E80956">
              <w:rPr>
                <w:spacing w:val="2"/>
                <w:sz w:val="24"/>
                <w:szCs w:val="24"/>
              </w:rPr>
              <w:t>5</w:t>
            </w:r>
          </w:p>
        </w:tc>
        <w:tc>
          <w:tcPr>
            <w:tcW w:w="613"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center"/>
              <w:rPr>
                <w:spacing w:val="2"/>
                <w:sz w:val="24"/>
                <w:szCs w:val="24"/>
              </w:rPr>
            </w:pPr>
            <w:r w:rsidRPr="00E80956">
              <w:rPr>
                <w:spacing w:val="2"/>
                <w:sz w:val="24"/>
                <w:szCs w:val="24"/>
              </w:rPr>
              <w:t>6</w:t>
            </w:r>
          </w:p>
        </w:tc>
        <w:tc>
          <w:tcPr>
            <w:tcW w:w="612"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center"/>
              <w:rPr>
                <w:spacing w:val="2"/>
                <w:sz w:val="24"/>
                <w:szCs w:val="24"/>
              </w:rPr>
            </w:pPr>
            <w:r w:rsidRPr="00E80956">
              <w:rPr>
                <w:spacing w:val="2"/>
                <w:sz w:val="24"/>
                <w:szCs w:val="24"/>
              </w:rPr>
              <w:t>7</w:t>
            </w:r>
          </w:p>
        </w:tc>
        <w:tc>
          <w:tcPr>
            <w:tcW w:w="594"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center"/>
              <w:rPr>
                <w:spacing w:val="2"/>
                <w:sz w:val="24"/>
                <w:szCs w:val="24"/>
              </w:rPr>
            </w:pPr>
            <w:r w:rsidRPr="00E80956">
              <w:rPr>
                <w:spacing w:val="2"/>
                <w:sz w:val="24"/>
                <w:szCs w:val="24"/>
              </w:rPr>
              <w:t>8</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jc w:val="right"/>
              <w:rPr>
                <w:spacing w:val="2"/>
                <w:sz w:val="24"/>
                <w:szCs w:val="24"/>
              </w:rPr>
            </w:pPr>
            <w:r w:rsidRPr="00E80956">
              <w:rPr>
                <w:spacing w:val="2"/>
                <w:sz w:val="24"/>
                <w:szCs w:val="24"/>
              </w:rPr>
              <w:t> </w:t>
            </w:r>
            <w:r w:rsidRPr="00E80956">
              <w:rPr>
                <w:spacing w:val="2"/>
                <w:sz w:val="24"/>
                <w:szCs w:val="24"/>
                <w:lang w:val="en-US"/>
              </w:rPr>
              <w:t>1</w:t>
            </w:r>
            <w:r w:rsidRPr="00E80956">
              <w:rPr>
                <w:spacing w:val="2"/>
                <w:sz w:val="24"/>
                <w:szCs w:val="24"/>
              </w:rPr>
              <w:t>.</w:t>
            </w:r>
          </w:p>
        </w:tc>
        <w:tc>
          <w:tcPr>
            <w:tcW w:w="1022"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rPr>
                <w:bCs/>
                <w:sz w:val="24"/>
                <w:szCs w:val="24"/>
              </w:rPr>
            </w:pPr>
            <w:r w:rsidRPr="00E80956">
              <w:rPr>
                <w:bCs/>
                <w:sz w:val="24"/>
                <w:szCs w:val="24"/>
              </w:rPr>
              <w:t xml:space="preserve">Муниципальная программа "Развитие образования и молодежная политика в </w:t>
            </w:r>
            <w:proofErr w:type="spellStart"/>
            <w:r w:rsidRPr="00E80956">
              <w:rPr>
                <w:bCs/>
                <w:sz w:val="24"/>
                <w:szCs w:val="24"/>
              </w:rPr>
              <w:t>Веретейском</w:t>
            </w:r>
            <w:proofErr w:type="spellEnd"/>
            <w:r w:rsidRPr="00E80956">
              <w:rPr>
                <w:bCs/>
                <w:sz w:val="24"/>
                <w:szCs w:val="24"/>
              </w:rPr>
              <w:t xml:space="preserve"> сельском поселении"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320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300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300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300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300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jc w:val="right"/>
              <w:rPr>
                <w:spacing w:val="2"/>
                <w:sz w:val="24"/>
                <w:szCs w:val="24"/>
              </w:rPr>
            </w:pPr>
            <w:r w:rsidRPr="00E80956">
              <w:rPr>
                <w:spacing w:val="2"/>
                <w:sz w:val="24"/>
                <w:szCs w:val="24"/>
              </w:rPr>
              <w:t> </w:t>
            </w:r>
            <w:r w:rsidRPr="00E80956">
              <w:rPr>
                <w:spacing w:val="2"/>
                <w:sz w:val="24"/>
                <w:szCs w:val="24"/>
                <w:lang w:val="en-US"/>
              </w:rPr>
              <w:t>2</w:t>
            </w:r>
            <w:r w:rsidRPr="00E80956">
              <w:rPr>
                <w:spacing w:val="2"/>
                <w:sz w:val="24"/>
                <w:szCs w:val="24"/>
              </w:rPr>
              <w:t>.</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 xml:space="preserve">Муниципальная программа "Социальная поддержка населения Веретейского сельского </w:t>
            </w:r>
            <w:r w:rsidRPr="00E80956">
              <w:rPr>
                <w:bCs/>
                <w:sz w:val="24"/>
                <w:szCs w:val="24"/>
              </w:rPr>
              <w:lastRenderedPageBreak/>
              <w:t>поселения"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lastRenderedPageBreak/>
              <w:t>300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300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300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300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300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lastRenderedPageBreak/>
              <w:t>3.</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Муниципальная программа "Обеспечение доступным и комфортным жильем населения Веретейского сельского поселения"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700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600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600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600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600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4.</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Муниципальная программа "Обеспечение качественными коммунальными услугами населения Веретейского сельского поселения"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1741</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1700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5.</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Муниципальная программа "Развитие дорожного хозяйства Веретейского сельского поселения"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bCs/>
                <w:sz w:val="24"/>
                <w:szCs w:val="24"/>
              </w:rPr>
            </w:pPr>
            <w:r w:rsidRPr="00E80956">
              <w:rPr>
                <w:bCs/>
                <w:sz w:val="24"/>
                <w:szCs w:val="24"/>
              </w:rPr>
              <w:t>2606</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bCs/>
                <w:sz w:val="24"/>
                <w:szCs w:val="24"/>
              </w:rPr>
            </w:pPr>
            <w:r w:rsidRPr="00E80956">
              <w:rPr>
                <w:bCs/>
                <w:sz w:val="24"/>
                <w:szCs w:val="24"/>
              </w:rPr>
              <w:t>2225</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2225</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bCs/>
                <w:sz w:val="24"/>
                <w:szCs w:val="24"/>
                <w:highlight w:val="green"/>
              </w:rPr>
            </w:pPr>
            <w:r w:rsidRPr="00E80956">
              <w:rPr>
                <w:bCs/>
                <w:sz w:val="24"/>
                <w:szCs w:val="24"/>
              </w:rPr>
              <w:t>2300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2300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6.</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 xml:space="preserve">Муниципальная программа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w:t>
            </w:r>
            <w:r w:rsidRPr="00E80956">
              <w:rPr>
                <w:bCs/>
                <w:sz w:val="24"/>
                <w:szCs w:val="24"/>
              </w:rPr>
              <w:lastRenderedPageBreak/>
              <w:t>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lastRenderedPageBreak/>
              <w:t>620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620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450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450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450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lastRenderedPageBreak/>
              <w:t>7.</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 xml:space="preserve">Муниципальная программа  "Развитие культуры и туризма в </w:t>
            </w:r>
            <w:proofErr w:type="spellStart"/>
            <w:r w:rsidRPr="00E80956">
              <w:rPr>
                <w:bCs/>
                <w:sz w:val="24"/>
                <w:szCs w:val="24"/>
              </w:rPr>
              <w:t>Веретейском</w:t>
            </w:r>
            <w:proofErr w:type="spellEnd"/>
            <w:r w:rsidRPr="00E80956">
              <w:rPr>
                <w:bCs/>
                <w:sz w:val="24"/>
                <w:szCs w:val="24"/>
              </w:rPr>
              <w:t xml:space="preserve"> сельском поселении"</w:t>
            </w:r>
            <w:r>
              <w:rPr>
                <w:bCs/>
                <w:sz w:val="24"/>
                <w:szCs w:val="24"/>
              </w:rPr>
              <w:t xml:space="preserve"> </w:t>
            </w:r>
            <w:r w:rsidRPr="00E80956">
              <w:rPr>
                <w:bCs/>
                <w:sz w:val="24"/>
                <w:szCs w:val="24"/>
              </w:rPr>
              <w:t>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1300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900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900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900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900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8.</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 xml:space="preserve">Муниципальная  программа "Развитие физической культуры и спорта в </w:t>
            </w:r>
            <w:proofErr w:type="spellStart"/>
            <w:r w:rsidRPr="00E80956">
              <w:rPr>
                <w:bCs/>
                <w:sz w:val="24"/>
                <w:szCs w:val="24"/>
              </w:rPr>
              <w:t>Веретейском</w:t>
            </w:r>
            <w:proofErr w:type="spellEnd"/>
            <w:r w:rsidRPr="00E80956">
              <w:rPr>
                <w:bCs/>
                <w:sz w:val="24"/>
                <w:szCs w:val="24"/>
              </w:rPr>
              <w:t xml:space="preserve"> сельском поселении"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445</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400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400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400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400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9.</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 xml:space="preserve"> Муниципальная программа "Экономическое развитие и инновационная экономика в </w:t>
            </w:r>
            <w:proofErr w:type="spellStart"/>
            <w:r w:rsidRPr="00E80956">
              <w:rPr>
                <w:bCs/>
                <w:sz w:val="24"/>
                <w:szCs w:val="24"/>
              </w:rPr>
              <w:t>Веретейском</w:t>
            </w:r>
            <w:proofErr w:type="spellEnd"/>
            <w:r w:rsidRPr="00E80956">
              <w:rPr>
                <w:bCs/>
                <w:sz w:val="24"/>
                <w:szCs w:val="24"/>
              </w:rPr>
              <w:t xml:space="preserve"> сельском поселении"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50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10.</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Муниципальная  программа "</w:t>
            </w:r>
            <w:proofErr w:type="spellStart"/>
            <w:r w:rsidRPr="00E80956">
              <w:rPr>
                <w:bCs/>
                <w:sz w:val="24"/>
                <w:szCs w:val="24"/>
              </w:rPr>
              <w:t>Энергоэффективность</w:t>
            </w:r>
            <w:proofErr w:type="spellEnd"/>
            <w:r w:rsidRPr="00E80956">
              <w:rPr>
                <w:bCs/>
                <w:sz w:val="24"/>
                <w:szCs w:val="24"/>
              </w:rPr>
              <w:t xml:space="preserve"> и развитие энергетики в </w:t>
            </w:r>
            <w:proofErr w:type="spellStart"/>
            <w:r w:rsidRPr="00E80956">
              <w:rPr>
                <w:bCs/>
                <w:sz w:val="24"/>
                <w:szCs w:val="24"/>
              </w:rPr>
              <w:t>Веретейском</w:t>
            </w:r>
            <w:proofErr w:type="spellEnd"/>
            <w:r w:rsidRPr="00E80956">
              <w:rPr>
                <w:bCs/>
                <w:sz w:val="24"/>
                <w:szCs w:val="24"/>
              </w:rPr>
              <w:t xml:space="preserve"> сельском поселении"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125</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120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120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120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jc w:val="right"/>
              <w:rPr>
                <w:spacing w:val="2"/>
                <w:sz w:val="24"/>
                <w:szCs w:val="24"/>
              </w:rPr>
            </w:pPr>
            <w:r w:rsidRPr="00E80956">
              <w:rPr>
                <w:spacing w:val="2"/>
                <w:sz w:val="24"/>
                <w:szCs w:val="24"/>
              </w:rPr>
              <w:t> 11.</w:t>
            </w:r>
          </w:p>
        </w:tc>
        <w:tc>
          <w:tcPr>
            <w:tcW w:w="1022" w:type="pct"/>
            <w:tcBorders>
              <w:top w:val="single" w:sz="8" w:space="0" w:color="000000"/>
              <w:left w:val="single" w:sz="8" w:space="0" w:color="000000"/>
              <w:bottom w:val="single" w:sz="8" w:space="0" w:color="000000"/>
              <w:right w:val="single" w:sz="8" w:space="0" w:color="000000"/>
            </w:tcBorders>
            <w:vAlign w:val="center"/>
          </w:tcPr>
          <w:p w:rsidR="00E80956" w:rsidRPr="00E80956" w:rsidRDefault="00E80956" w:rsidP="00E80956">
            <w:pPr>
              <w:rPr>
                <w:bCs/>
                <w:sz w:val="24"/>
                <w:szCs w:val="24"/>
              </w:rPr>
            </w:pPr>
            <w:r w:rsidRPr="00E80956">
              <w:rPr>
                <w:bCs/>
                <w:sz w:val="24"/>
                <w:szCs w:val="24"/>
              </w:rPr>
              <w:t xml:space="preserve">Муниципальная программа "Эффективная власть в </w:t>
            </w:r>
            <w:proofErr w:type="spellStart"/>
            <w:r w:rsidRPr="00E80956">
              <w:rPr>
                <w:bCs/>
                <w:sz w:val="24"/>
                <w:szCs w:val="24"/>
              </w:rPr>
              <w:t>Веретейском</w:t>
            </w:r>
            <w:proofErr w:type="spellEnd"/>
            <w:r w:rsidRPr="00E80956">
              <w:rPr>
                <w:bCs/>
                <w:sz w:val="24"/>
                <w:szCs w:val="24"/>
              </w:rPr>
              <w:t xml:space="preserve"> сельском поселении"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744</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342</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350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360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370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z w:val="24"/>
                <w:szCs w:val="24"/>
              </w:rPr>
            </w:pPr>
            <w:r w:rsidRPr="00E80956">
              <w:rPr>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lastRenderedPageBreak/>
              <w:t>12.</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sidRPr="00E80956">
              <w:rPr>
                <w:bCs/>
                <w:sz w:val="24"/>
                <w:szCs w:val="24"/>
              </w:rPr>
              <w:t xml:space="preserve">Муниципальная  программа "Охрана окружающей среды в </w:t>
            </w:r>
            <w:proofErr w:type="spellStart"/>
            <w:r w:rsidRPr="00E80956">
              <w:rPr>
                <w:bCs/>
                <w:sz w:val="24"/>
                <w:szCs w:val="24"/>
              </w:rPr>
              <w:t>Веретейском</w:t>
            </w:r>
            <w:proofErr w:type="spellEnd"/>
            <w:r w:rsidRPr="00E80956">
              <w:rPr>
                <w:bCs/>
                <w:sz w:val="24"/>
                <w:szCs w:val="24"/>
              </w:rPr>
              <w:t xml:space="preserve"> сельском поселении"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200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200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200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200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200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spacing w:val="2"/>
                <w:sz w:val="24"/>
                <w:szCs w:val="24"/>
              </w:rPr>
            </w:pPr>
            <w:r w:rsidRPr="00E80956">
              <w:rPr>
                <w:spacing w:val="2"/>
                <w:sz w:val="24"/>
                <w:szCs w:val="24"/>
              </w:rPr>
              <w:t>13.</w:t>
            </w:r>
          </w:p>
        </w:tc>
        <w:tc>
          <w:tcPr>
            <w:tcW w:w="102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bCs/>
                <w:sz w:val="24"/>
                <w:szCs w:val="24"/>
              </w:rPr>
            </w:pPr>
            <w:r>
              <w:rPr>
                <w:bCs/>
                <w:sz w:val="24"/>
                <w:szCs w:val="24"/>
              </w:rPr>
              <w:t>Муниципальная  программа "Благо</w:t>
            </w:r>
            <w:r w:rsidRPr="00E80956">
              <w:rPr>
                <w:bCs/>
                <w:sz w:val="24"/>
                <w:szCs w:val="24"/>
              </w:rPr>
              <w:t xml:space="preserve">устройство в </w:t>
            </w:r>
            <w:proofErr w:type="spellStart"/>
            <w:r w:rsidRPr="00E80956">
              <w:rPr>
                <w:bCs/>
                <w:sz w:val="24"/>
                <w:szCs w:val="24"/>
              </w:rPr>
              <w:t>Веретейском</w:t>
            </w:r>
            <w:proofErr w:type="spellEnd"/>
            <w:r w:rsidRPr="00E80956">
              <w:rPr>
                <w:bCs/>
                <w:sz w:val="24"/>
                <w:szCs w:val="24"/>
              </w:rPr>
              <w:t xml:space="preserve"> сельском поселении" на 2015-2020 годы</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9514</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10600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10600</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10600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10600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0</w:t>
            </w:r>
          </w:p>
        </w:tc>
      </w:tr>
      <w:tr w:rsidR="00E80956" w:rsidRPr="00E80956" w:rsidTr="00F91DFE">
        <w:tc>
          <w:tcPr>
            <w:tcW w:w="322"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rPr>
                <w:spacing w:val="2"/>
                <w:sz w:val="24"/>
                <w:szCs w:val="24"/>
              </w:rPr>
            </w:pPr>
            <w:r w:rsidRPr="00E80956">
              <w:rPr>
                <w:spacing w:val="2"/>
                <w:sz w:val="24"/>
                <w:szCs w:val="24"/>
              </w:rPr>
              <w:t> </w:t>
            </w:r>
          </w:p>
        </w:tc>
        <w:tc>
          <w:tcPr>
            <w:tcW w:w="1022"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rPr>
                <w:spacing w:val="2"/>
                <w:sz w:val="24"/>
                <w:szCs w:val="24"/>
              </w:rPr>
            </w:pPr>
            <w:r w:rsidRPr="00E80956">
              <w:rPr>
                <w:spacing w:val="2"/>
                <w:sz w:val="24"/>
                <w:szCs w:val="24"/>
              </w:rPr>
              <w:t>ИТОГО </w:t>
            </w:r>
            <w:r>
              <w:rPr>
                <w:spacing w:val="2"/>
                <w:sz w:val="24"/>
                <w:szCs w:val="24"/>
              </w:rPr>
              <w:t xml:space="preserve"> ПО </w:t>
            </w:r>
            <w:proofErr w:type="gramStart"/>
            <w:r>
              <w:rPr>
                <w:spacing w:val="2"/>
                <w:sz w:val="24"/>
                <w:szCs w:val="24"/>
              </w:rPr>
              <w:t>МУНИЦИПА-ЛЬНЫМ</w:t>
            </w:r>
            <w:proofErr w:type="gramEnd"/>
            <w:r>
              <w:rPr>
                <w:spacing w:val="2"/>
                <w:sz w:val="24"/>
                <w:szCs w:val="24"/>
              </w:rPr>
              <w:t xml:space="preserve"> ПРОГРАМ</w:t>
            </w:r>
            <w:r w:rsidRPr="00E80956">
              <w:rPr>
                <w:spacing w:val="2"/>
                <w:sz w:val="24"/>
                <w:szCs w:val="24"/>
              </w:rPr>
              <w:t>МАМ</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18665</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18387</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18345</w:t>
            </w:r>
          </w:p>
        </w:tc>
        <w:tc>
          <w:tcPr>
            <w:tcW w:w="61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18430</w:t>
            </w:r>
          </w:p>
        </w:tc>
        <w:tc>
          <w:tcPr>
            <w:tcW w:w="612"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18440</w:t>
            </w:r>
          </w:p>
        </w:tc>
        <w:tc>
          <w:tcPr>
            <w:tcW w:w="59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18500</w:t>
            </w:r>
          </w:p>
        </w:tc>
      </w:tr>
    </w:tbl>
    <w:p w:rsidR="00E80956" w:rsidRPr="00E80956" w:rsidRDefault="00E80956" w:rsidP="00E80956">
      <w:pPr>
        <w:shd w:val="clear" w:color="auto" w:fill="FFFFFF"/>
        <w:jc w:val="center"/>
        <w:outlineLvl w:val="2"/>
        <w:rPr>
          <w:bCs/>
          <w:sz w:val="24"/>
          <w:szCs w:val="24"/>
        </w:rPr>
      </w:pPr>
    </w:p>
    <w:p w:rsidR="00E80956" w:rsidRPr="00E80956" w:rsidRDefault="00E80956" w:rsidP="00E80956">
      <w:pPr>
        <w:shd w:val="clear" w:color="auto" w:fill="FFFFFF"/>
        <w:jc w:val="center"/>
        <w:outlineLvl w:val="2"/>
        <w:rPr>
          <w:bCs/>
          <w:sz w:val="24"/>
          <w:szCs w:val="24"/>
        </w:rPr>
      </w:pPr>
      <w:r w:rsidRPr="00E80956">
        <w:rPr>
          <w:bCs/>
          <w:sz w:val="24"/>
          <w:szCs w:val="24"/>
        </w:rPr>
        <w:t xml:space="preserve">Расходы на осуществление </w:t>
      </w:r>
      <w:proofErr w:type="spellStart"/>
      <w:r w:rsidRPr="00E80956">
        <w:rPr>
          <w:bCs/>
          <w:sz w:val="24"/>
          <w:szCs w:val="24"/>
        </w:rPr>
        <w:t>непрограммных</w:t>
      </w:r>
      <w:proofErr w:type="spellEnd"/>
      <w:r w:rsidRPr="00E80956">
        <w:rPr>
          <w:bCs/>
          <w:sz w:val="24"/>
          <w:szCs w:val="24"/>
        </w:rPr>
        <w:t xml:space="preserve"> направлений деятельности</w:t>
      </w:r>
    </w:p>
    <w:p w:rsidR="00E80956" w:rsidRPr="00E80956" w:rsidRDefault="00E80956" w:rsidP="00E80956">
      <w:pPr>
        <w:shd w:val="clear" w:color="auto" w:fill="FFFFFF"/>
        <w:jc w:val="center"/>
        <w:outlineLvl w:val="2"/>
        <w:rPr>
          <w:bCs/>
          <w:sz w:val="24"/>
          <w:szCs w:val="24"/>
        </w:rPr>
      </w:pPr>
      <w:r w:rsidRPr="00E80956">
        <w:rPr>
          <w:bCs/>
          <w:sz w:val="24"/>
          <w:szCs w:val="24"/>
        </w:rPr>
        <w:t>Веретейского сельского поселения на период до 2020 года</w:t>
      </w:r>
    </w:p>
    <w:p w:rsidR="00E80956" w:rsidRPr="00E80956" w:rsidRDefault="00E80956" w:rsidP="00E80956">
      <w:pPr>
        <w:shd w:val="clear" w:color="auto" w:fill="FFFFFF"/>
        <w:jc w:val="right"/>
        <w:rPr>
          <w:spacing w:val="2"/>
          <w:sz w:val="24"/>
          <w:szCs w:val="24"/>
        </w:rPr>
      </w:pPr>
      <w:r w:rsidRPr="00E80956">
        <w:rPr>
          <w:spacing w:val="2"/>
          <w:sz w:val="24"/>
          <w:szCs w:val="24"/>
        </w:rPr>
        <w:t> тыс. руб.</w:t>
      </w:r>
    </w:p>
    <w:tbl>
      <w:tblPr>
        <w:tblW w:w="5000" w:type="pct"/>
        <w:tblLayout w:type="fixed"/>
        <w:tblCellMar>
          <w:top w:w="105" w:type="dxa"/>
          <w:left w:w="105" w:type="dxa"/>
          <w:bottom w:w="105" w:type="dxa"/>
          <w:right w:w="105" w:type="dxa"/>
        </w:tblCellMar>
        <w:tblLook w:val="04A0"/>
      </w:tblPr>
      <w:tblGrid>
        <w:gridCol w:w="676"/>
        <w:gridCol w:w="4097"/>
        <w:gridCol w:w="989"/>
        <w:gridCol w:w="1006"/>
        <w:gridCol w:w="854"/>
        <w:gridCol w:w="825"/>
        <w:gridCol w:w="989"/>
        <w:gridCol w:w="979"/>
      </w:tblGrid>
      <w:tr w:rsidR="00E80956" w:rsidRPr="00E80956" w:rsidTr="00F91DFE">
        <w:tc>
          <w:tcPr>
            <w:tcW w:w="324"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jc w:val="center"/>
              <w:rPr>
                <w:spacing w:val="2"/>
                <w:sz w:val="24"/>
                <w:szCs w:val="24"/>
              </w:rPr>
            </w:pPr>
            <w:r w:rsidRPr="00E80956">
              <w:rPr>
                <w:spacing w:val="2"/>
                <w:sz w:val="24"/>
                <w:szCs w:val="24"/>
              </w:rPr>
              <w:t>№</w:t>
            </w:r>
          </w:p>
        </w:tc>
        <w:tc>
          <w:tcPr>
            <w:tcW w:w="1967"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jc w:val="center"/>
              <w:rPr>
                <w:spacing w:val="2"/>
                <w:sz w:val="24"/>
                <w:szCs w:val="24"/>
              </w:rPr>
            </w:pPr>
            <w:r w:rsidRPr="00E80956">
              <w:rPr>
                <w:spacing w:val="2"/>
                <w:sz w:val="24"/>
                <w:szCs w:val="24"/>
              </w:rPr>
              <w:t>Наименование раздела классификации расходов бюджета </w:t>
            </w:r>
          </w:p>
        </w:tc>
        <w:tc>
          <w:tcPr>
            <w:tcW w:w="475"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rPr>
                <w:spacing w:val="2"/>
                <w:sz w:val="24"/>
                <w:szCs w:val="24"/>
              </w:rPr>
            </w:pPr>
            <w:r w:rsidRPr="00E80956">
              <w:rPr>
                <w:spacing w:val="2"/>
                <w:sz w:val="24"/>
                <w:szCs w:val="24"/>
              </w:rPr>
              <w:t>2016 год</w:t>
            </w:r>
          </w:p>
        </w:tc>
        <w:tc>
          <w:tcPr>
            <w:tcW w:w="483"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rPr>
                <w:spacing w:val="2"/>
                <w:sz w:val="24"/>
                <w:szCs w:val="24"/>
              </w:rPr>
            </w:pPr>
            <w:r w:rsidRPr="00E80956">
              <w:rPr>
                <w:spacing w:val="2"/>
                <w:sz w:val="24"/>
                <w:szCs w:val="24"/>
              </w:rPr>
              <w:t>2017</w:t>
            </w:r>
          </w:p>
          <w:p w:rsidR="00E80956" w:rsidRPr="00E80956" w:rsidRDefault="00E80956" w:rsidP="00E80956">
            <w:pPr>
              <w:rPr>
                <w:rFonts w:eastAsia="Calibri"/>
                <w:sz w:val="24"/>
                <w:szCs w:val="24"/>
                <w:lang w:eastAsia="en-US"/>
              </w:rPr>
            </w:pPr>
            <w:r w:rsidRPr="00E80956">
              <w:rPr>
                <w:spacing w:val="2"/>
                <w:sz w:val="24"/>
                <w:szCs w:val="24"/>
              </w:rPr>
              <w:t>год</w:t>
            </w:r>
          </w:p>
        </w:tc>
        <w:tc>
          <w:tcPr>
            <w:tcW w:w="410"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rPr>
                <w:spacing w:val="2"/>
                <w:sz w:val="24"/>
                <w:szCs w:val="24"/>
              </w:rPr>
            </w:pPr>
            <w:r w:rsidRPr="00E80956">
              <w:rPr>
                <w:spacing w:val="2"/>
                <w:sz w:val="24"/>
                <w:szCs w:val="24"/>
              </w:rPr>
              <w:t>2018</w:t>
            </w:r>
          </w:p>
          <w:p w:rsidR="00E80956" w:rsidRPr="00E80956" w:rsidRDefault="00E80956" w:rsidP="00E80956">
            <w:pPr>
              <w:rPr>
                <w:rFonts w:eastAsia="Calibri"/>
                <w:sz w:val="24"/>
                <w:szCs w:val="24"/>
                <w:lang w:eastAsia="en-US"/>
              </w:rPr>
            </w:pPr>
            <w:r w:rsidRPr="00E80956">
              <w:rPr>
                <w:spacing w:val="2"/>
                <w:sz w:val="24"/>
                <w:szCs w:val="24"/>
              </w:rPr>
              <w:t>год</w:t>
            </w:r>
          </w:p>
        </w:tc>
        <w:tc>
          <w:tcPr>
            <w:tcW w:w="396"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rPr>
                <w:rFonts w:eastAsia="Calibri"/>
                <w:sz w:val="24"/>
                <w:szCs w:val="24"/>
                <w:lang w:eastAsia="en-US"/>
              </w:rPr>
            </w:pPr>
            <w:r w:rsidRPr="00E80956">
              <w:rPr>
                <w:spacing w:val="2"/>
                <w:sz w:val="24"/>
                <w:szCs w:val="24"/>
              </w:rPr>
              <w:t>2019 год</w:t>
            </w:r>
          </w:p>
        </w:tc>
        <w:tc>
          <w:tcPr>
            <w:tcW w:w="475"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rPr>
                <w:spacing w:val="2"/>
                <w:sz w:val="24"/>
                <w:szCs w:val="24"/>
              </w:rPr>
            </w:pPr>
            <w:r w:rsidRPr="00E80956">
              <w:rPr>
                <w:spacing w:val="2"/>
                <w:sz w:val="24"/>
                <w:szCs w:val="24"/>
              </w:rPr>
              <w:t>2020</w:t>
            </w:r>
          </w:p>
          <w:p w:rsidR="00E80956" w:rsidRPr="00E80956" w:rsidRDefault="00E80956" w:rsidP="00E80956">
            <w:pPr>
              <w:rPr>
                <w:rFonts w:eastAsia="Calibri"/>
                <w:sz w:val="24"/>
                <w:szCs w:val="24"/>
                <w:lang w:eastAsia="en-US"/>
              </w:rPr>
            </w:pPr>
            <w:r w:rsidRPr="00E80956">
              <w:rPr>
                <w:spacing w:val="2"/>
                <w:sz w:val="24"/>
                <w:szCs w:val="24"/>
              </w:rPr>
              <w:t>год</w:t>
            </w:r>
          </w:p>
        </w:tc>
        <w:tc>
          <w:tcPr>
            <w:tcW w:w="470" w:type="pct"/>
            <w:tcBorders>
              <w:top w:val="single" w:sz="8" w:space="0" w:color="000000"/>
              <w:left w:val="single" w:sz="8" w:space="0" w:color="000000"/>
              <w:bottom w:val="single" w:sz="4" w:space="0" w:color="auto"/>
              <w:right w:val="single" w:sz="8" w:space="0" w:color="000000"/>
            </w:tcBorders>
            <w:hideMark/>
          </w:tcPr>
          <w:p w:rsidR="00E80956" w:rsidRPr="00E80956" w:rsidRDefault="00E80956" w:rsidP="00E80956">
            <w:pPr>
              <w:rPr>
                <w:spacing w:val="2"/>
                <w:sz w:val="24"/>
                <w:szCs w:val="24"/>
              </w:rPr>
            </w:pPr>
            <w:r w:rsidRPr="00E80956">
              <w:rPr>
                <w:spacing w:val="2"/>
                <w:sz w:val="24"/>
                <w:szCs w:val="24"/>
              </w:rPr>
              <w:t>2021</w:t>
            </w:r>
          </w:p>
          <w:p w:rsidR="00E80956" w:rsidRPr="00E80956" w:rsidRDefault="00E80956" w:rsidP="00E80956">
            <w:pPr>
              <w:rPr>
                <w:rFonts w:eastAsia="Calibri"/>
                <w:sz w:val="24"/>
                <w:szCs w:val="24"/>
                <w:lang w:eastAsia="en-US"/>
              </w:rPr>
            </w:pPr>
            <w:r w:rsidRPr="00E80956">
              <w:rPr>
                <w:spacing w:val="2"/>
                <w:sz w:val="24"/>
                <w:szCs w:val="24"/>
              </w:rPr>
              <w:t>год</w:t>
            </w:r>
          </w:p>
        </w:tc>
      </w:tr>
      <w:tr w:rsidR="00E80956" w:rsidRPr="00E80956" w:rsidTr="00F91DFE">
        <w:trPr>
          <w:trHeight w:val="1054"/>
        </w:trPr>
        <w:tc>
          <w:tcPr>
            <w:tcW w:w="324" w:type="pct"/>
            <w:tcBorders>
              <w:top w:val="single" w:sz="4" w:space="0" w:color="auto"/>
              <w:left w:val="single" w:sz="8" w:space="0" w:color="000000"/>
              <w:bottom w:val="single" w:sz="8" w:space="0" w:color="000000"/>
              <w:right w:val="single" w:sz="8" w:space="0" w:color="000000"/>
            </w:tcBorders>
            <w:hideMark/>
          </w:tcPr>
          <w:p w:rsidR="00E80956" w:rsidRPr="00E80956" w:rsidRDefault="00E80956" w:rsidP="00E80956">
            <w:pPr>
              <w:rPr>
                <w:rFonts w:eastAsia="Calibri"/>
                <w:sz w:val="24"/>
                <w:szCs w:val="24"/>
              </w:rPr>
            </w:pPr>
            <w:r w:rsidRPr="00E80956">
              <w:rPr>
                <w:rFonts w:eastAsia="Calibri"/>
                <w:sz w:val="24"/>
                <w:szCs w:val="24"/>
              </w:rPr>
              <w:t>1</w:t>
            </w:r>
          </w:p>
        </w:tc>
        <w:tc>
          <w:tcPr>
            <w:tcW w:w="1967" w:type="pct"/>
            <w:tcBorders>
              <w:top w:val="single" w:sz="4" w:space="0" w:color="auto"/>
              <w:left w:val="single" w:sz="8" w:space="0" w:color="000000"/>
              <w:bottom w:val="single" w:sz="8" w:space="0" w:color="000000"/>
              <w:right w:val="single" w:sz="8" w:space="0" w:color="000000"/>
            </w:tcBorders>
            <w:hideMark/>
          </w:tcPr>
          <w:p w:rsidR="00E80956" w:rsidRPr="00E80956" w:rsidRDefault="00E80956" w:rsidP="00E80956">
            <w:pPr>
              <w:rPr>
                <w:rFonts w:eastAsia="Calibri"/>
                <w:sz w:val="24"/>
                <w:szCs w:val="24"/>
              </w:rPr>
            </w:pPr>
            <w:r w:rsidRPr="00E80956">
              <w:rPr>
                <w:sz w:val="24"/>
                <w:szCs w:val="24"/>
              </w:rPr>
              <w:t>Функционирование высшего должнос</w:t>
            </w:r>
            <w:r w:rsidRPr="00E80956">
              <w:rPr>
                <w:sz w:val="24"/>
                <w:szCs w:val="24"/>
              </w:rPr>
              <w:t>т</w:t>
            </w:r>
            <w:r w:rsidRPr="00E80956">
              <w:rPr>
                <w:sz w:val="24"/>
                <w:szCs w:val="24"/>
              </w:rPr>
              <w:t>ного лица субъекта Российской Федер</w:t>
            </w:r>
            <w:r w:rsidRPr="00E80956">
              <w:rPr>
                <w:sz w:val="24"/>
                <w:szCs w:val="24"/>
              </w:rPr>
              <w:t>а</w:t>
            </w:r>
            <w:r w:rsidRPr="00E80956">
              <w:rPr>
                <w:sz w:val="24"/>
                <w:szCs w:val="24"/>
              </w:rPr>
              <w:t>ции и муниципального образования</w:t>
            </w:r>
          </w:p>
        </w:tc>
        <w:tc>
          <w:tcPr>
            <w:tcW w:w="475"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837</w:t>
            </w:r>
          </w:p>
        </w:tc>
        <w:tc>
          <w:tcPr>
            <w:tcW w:w="483"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741</w:t>
            </w:r>
          </w:p>
        </w:tc>
        <w:tc>
          <w:tcPr>
            <w:tcW w:w="410"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833</w:t>
            </w:r>
          </w:p>
        </w:tc>
        <w:tc>
          <w:tcPr>
            <w:tcW w:w="396"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833</w:t>
            </w:r>
          </w:p>
        </w:tc>
        <w:tc>
          <w:tcPr>
            <w:tcW w:w="475"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833</w:t>
            </w:r>
          </w:p>
        </w:tc>
        <w:tc>
          <w:tcPr>
            <w:tcW w:w="470" w:type="pct"/>
            <w:tcBorders>
              <w:top w:val="single" w:sz="4" w:space="0" w:color="auto"/>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833</w:t>
            </w:r>
          </w:p>
        </w:tc>
      </w:tr>
      <w:tr w:rsidR="00E80956" w:rsidRPr="00E80956" w:rsidTr="00F91DFE">
        <w:trPr>
          <w:trHeight w:val="289"/>
        </w:trPr>
        <w:tc>
          <w:tcPr>
            <w:tcW w:w="324"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rPr>
                <w:rFonts w:eastAsia="Calibri"/>
                <w:sz w:val="24"/>
                <w:szCs w:val="24"/>
              </w:rPr>
            </w:pPr>
            <w:r w:rsidRPr="00E80956">
              <w:rPr>
                <w:rFonts w:eastAsia="Calibri"/>
                <w:sz w:val="24"/>
                <w:szCs w:val="24"/>
              </w:rPr>
              <w:t>2</w:t>
            </w:r>
          </w:p>
        </w:tc>
        <w:tc>
          <w:tcPr>
            <w:tcW w:w="1967"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rPr>
                <w:rFonts w:eastAsia="Calibri"/>
                <w:sz w:val="24"/>
                <w:szCs w:val="24"/>
              </w:rPr>
            </w:pPr>
            <w:r w:rsidRPr="00E80956">
              <w:rPr>
                <w:sz w:val="24"/>
                <w:szCs w:val="24"/>
              </w:rPr>
              <w:t>Функционирование Правительства Ро</w:t>
            </w:r>
            <w:r w:rsidRPr="00E80956">
              <w:rPr>
                <w:sz w:val="24"/>
                <w:szCs w:val="24"/>
              </w:rPr>
              <w:t>с</w:t>
            </w:r>
            <w:r w:rsidRPr="00E80956">
              <w:rPr>
                <w:sz w:val="24"/>
                <w:szCs w:val="24"/>
              </w:rPr>
              <w:t>сийской Федерации, высших исполн</w:t>
            </w:r>
            <w:r w:rsidRPr="00E80956">
              <w:rPr>
                <w:sz w:val="24"/>
                <w:szCs w:val="24"/>
              </w:rPr>
              <w:t>и</w:t>
            </w:r>
            <w:r w:rsidRPr="00E80956">
              <w:rPr>
                <w:sz w:val="24"/>
                <w:szCs w:val="24"/>
              </w:rPr>
              <w:t>тельных органов государственной власти субъектов Российской Федерации, мес</w:t>
            </w:r>
            <w:r w:rsidRPr="00E80956">
              <w:rPr>
                <w:sz w:val="24"/>
                <w:szCs w:val="24"/>
              </w:rPr>
              <w:t>т</w:t>
            </w:r>
            <w:r w:rsidRPr="00E80956">
              <w:rPr>
                <w:sz w:val="24"/>
                <w:szCs w:val="24"/>
              </w:rPr>
              <w:t>ных администраций</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3694</w:t>
            </w:r>
          </w:p>
        </w:tc>
        <w:tc>
          <w:tcPr>
            <w:tcW w:w="48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3698</w:t>
            </w:r>
          </w:p>
        </w:tc>
        <w:tc>
          <w:tcPr>
            <w:tcW w:w="41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3849</w:t>
            </w:r>
          </w:p>
        </w:tc>
        <w:tc>
          <w:tcPr>
            <w:tcW w:w="396"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3807</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3807</w:t>
            </w:r>
          </w:p>
        </w:tc>
        <w:tc>
          <w:tcPr>
            <w:tcW w:w="47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3807</w:t>
            </w:r>
          </w:p>
        </w:tc>
      </w:tr>
      <w:tr w:rsidR="00E80956" w:rsidRPr="00E80956" w:rsidTr="00F91DFE">
        <w:trPr>
          <w:trHeight w:val="289"/>
        </w:trPr>
        <w:tc>
          <w:tcPr>
            <w:tcW w:w="32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rFonts w:eastAsia="Calibri"/>
                <w:sz w:val="24"/>
                <w:szCs w:val="24"/>
              </w:rPr>
            </w:pPr>
            <w:r w:rsidRPr="00E80956">
              <w:rPr>
                <w:rFonts w:eastAsia="Calibri"/>
                <w:sz w:val="24"/>
                <w:szCs w:val="24"/>
              </w:rPr>
              <w:t>3</w:t>
            </w:r>
          </w:p>
        </w:tc>
        <w:tc>
          <w:tcPr>
            <w:tcW w:w="1967"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color w:val="000000"/>
                <w:sz w:val="24"/>
                <w:szCs w:val="24"/>
              </w:rPr>
            </w:pPr>
            <w:r w:rsidRPr="00E80956">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109</w:t>
            </w:r>
          </w:p>
        </w:tc>
        <w:tc>
          <w:tcPr>
            <w:tcW w:w="48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41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396"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47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r>
      <w:tr w:rsidR="00E80956" w:rsidRPr="00E80956" w:rsidTr="00F91DFE">
        <w:trPr>
          <w:trHeight w:val="289"/>
        </w:trPr>
        <w:tc>
          <w:tcPr>
            <w:tcW w:w="324"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rPr>
                <w:rFonts w:eastAsia="Calibri"/>
                <w:sz w:val="24"/>
                <w:szCs w:val="24"/>
              </w:rPr>
            </w:pPr>
            <w:r w:rsidRPr="00E80956">
              <w:rPr>
                <w:rFonts w:eastAsia="Calibri"/>
                <w:sz w:val="24"/>
                <w:szCs w:val="24"/>
              </w:rPr>
              <w:t>4</w:t>
            </w:r>
          </w:p>
        </w:tc>
        <w:tc>
          <w:tcPr>
            <w:tcW w:w="1967"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rPr>
                <w:rFonts w:eastAsia="Calibri"/>
                <w:sz w:val="24"/>
                <w:szCs w:val="24"/>
              </w:rPr>
            </w:pPr>
            <w:r w:rsidRPr="00E80956">
              <w:rPr>
                <w:color w:val="000000"/>
                <w:sz w:val="24"/>
                <w:szCs w:val="24"/>
              </w:rPr>
              <w:t>Обеспечение проведения выборов и референдумов</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48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300</w:t>
            </w:r>
          </w:p>
        </w:tc>
        <w:tc>
          <w:tcPr>
            <w:tcW w:w="41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396"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350</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47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r>
      <w:tr w:rsidR="00E80956" w:rsidRPr="00E80956" w:rsidTr="00F91DFE">
        <w:trPr>
          <w:trHeight w:val="289"/>
        </w:trPr>
        <w:tc>
          <w:tcPr>
            <w:tcW w:w="32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rFonts w:eastAsia="Calibri"/>
                <w:sz w:val="24"/>
                <w:szCs w:val="24"/>
              </w:rPr>
            </w:pPr>
            <w:r w:rsidRPr="00E80956">
              <w:rPr>
                <w:rFonts w:eastAsia="Calibri"/>
                <w:sz w:val="24"/>
                <w:szCs w:val="24"/>
              </w:rPr>
              <w:t>5</w:t>
            </w:r>
          </w:p>
        </w:tc>
        <w:tc>
          <w:tcPr>
            <w:tcW w:w="1967"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color w:val="000000"/>
                <w:sz w:val="24"/>
                <w:szCs w:val="24"/>
              </w:rPr>
            </w:pPr>
            <w:r w:rsidRPr="00E80956">
              <w:rPr>
                <w:color w:val="000000"/>
                <w:sz w:val="24"/>
                <w:szCs w:val="24"/>
              </w:rPr>
              <w:t>Резервные фонды</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100</w:t>
            </w:r>
          </w:p>
        </w:tc>
        <w:tc>
          <w:tcPr>
            <w:tcW w:w="48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109</w:t>
            </w:r>
          </w:p>
        </w:tc>
        <w:tc>
          <w:tcPr>
            <w:tcW w:w="41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385</w:t>
            </w:r>
          </w:p>
        </w:tc>
        <w:tc>
          <w:tcPr>
            <w:tcW w:w="396"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30</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380</w:t>
            </w:r>
          </w:p>
        </w:tc>
        <w:tc>
          <w:tcPr>
            <w:tcW w:w="47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360</w:t>
            </w:r>
          </w:p>
        </w:tc>
      </w:tr>
      <w:tr w:rsidR="00E80956" w:rsidRPr="00E80956" w:rsidTr="00F91DFE">
        <w:trPr>
          <w:trHeight w:val="289"/>
        </w:trPr>
        <w:tc>
          <w:tcPr>
            <w:tcW w:w="32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rFonts w:eastAsia="Calibri"/>
                <w:sz w:val="24"/>
                <w:szCs w:val="24"/>
              </w:rPr>
            </w:pPr>
            <w:r w:rsidRPr="00E80956">
              <w:rPr>
                <w:rFonts w:eastAsia="Calibri"/>
                <w:sz w:val="24"/>
                <w:szCs w:val="24"/>
              </w:rPr>
              <w:lastRenderedPageBreak/>
              <w:t>6</w:t>
            </w:r>
          </w:p>
        </w:tc>
        <w:tc>
          <w:tcPr>
            <w:tcW w:w="1967"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color w:val="000000"/>
                <w:sz w:val="24"/>
                <w:szCs w:val="24"/>
              </w:rPr>
            </w:pPr>
            <w:r w:rsidRPr="00E80956">
              <w:rPr>
                <w:color w:val="000000"/>
                <w:sz w:val="24"/>
                <w:szCs w:val="24"/>
              </w:rPr>
              <w:t>Другие общегосударственные вопросы</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50</w:t>
            </w:r>
          </w:p>
        </w:tc>
        <w:tc>
          <w:tcPr>
            <w:tcW w:w="48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41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396"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c>
          <w:tcPr>
            <w:tcW w:w="47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w:t>
            </w:r>
          </w:p>
        </w:tc>
      </w:tr>
      <w:tr w:rsidR="00E80956" w:rsidRPr="00E80956" w:rsidTr="00F91DFE">
        <w:trPr>
          <w:trHeight w:val="289"/>
        </w:trPr>
        <w:tc>
          <w:tcPr>
            <w:tcW w:w="324"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rPr>
                <w:rFonts w:eastAsia="Calibri"/>
                <w:sz w:val="24"/>
                <w:szCs w:val="24"/>
              </w:rPr>
            </w:pPr>
            <w:r w:rsidRPr="00E80956">
              <w:rPr>
                <w:rFonts w:eastAsia="Calibri"/>
                <w:sz w:val="24"/>
                <w:szCs w:val="24"/>
              </w:rPr>
              <w:t>7</w:t>
            </w:r>
          </w:p>
        </w:tc>
        <w:tc>
          <w:tcPr>
            <w:tcW w:w="1967" w:type="pct"/>
            <w:tcBorders>
              <w:top w:val="single" w:sz="8" w:space="0" w:color="000000"/>
              <w:left w:val="single" w:sz="8" w:space="0" w:color="000000"/>
              <w:bottom w:val="single" w:sz="8" w:space="0" w:color="000000"/>
              <w:right w:val="single" w:sz="8" w:space="0" w:color="000000"/>
            </w:tcBorders>
            <w:hideMark/>
          </w:tcPr>
          <w:p w:rsidR="00E80956" w:rsidRPr="00E80956" w:rsidRDefault="00E80956" w:rsidP="00E80956">
            <w:pPr>
              <w:rPr>
                <w:rFonts w:eastAsia="Calibri"/>
                <w:sz w:val="24"/>
                <w:szCs w:val="24"/>
              </w:rPr>
            </w:pPr>
            <w:r w:rsidRPr="00E80956">
              <w:rPr>
                <w:color w:val="000000"/>
                <w:sz w:val="24"/>
                <w:szCs w:val="24"/>
              </w:rPr>
              <w:t>Мобилизационная и вневойсковая подг</w:t>
            </w:r>
            <w:r w:rsidRPr="00E80956">
              <w:rPr>
                <w:color w:val="000000"/>
                <w:sz w:val="24"/>
                <w:szCs w:val="24"/>
              </w:rPr>
              <w:t>о</w:t>
            </w:r>
            <w:r w:rsidRPr="00E80956">
              <w:rPr>
                <w:color w:val="000000"/>
                <w:sz w:val="24"/>
                <w:szCs w:val="24"/>
              </w:rPr>
              <w:t>товка</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jc w:val="right"/>
              <w:rPr>
                <w:rFonts w:eastAsia="Calibri"/>
                <w:sz w:val="24"/>
                <w:szCs w:val="24"/>
              </w:rPr>
            </w:pPr>
            <w:r w:rsidRPr="00E80956">
              <w:rPr>
                <w:rFonts w:eastAsia="Calibri"/>
                <w:sz w:val="24"/>
                <w:szCs w:val="24"/>
              </w:rPr>
              <w:t>182</w:t>
            </w:r>
          </w:p>
        </w:tc>
        <w:tc>
          <w:tcPr>
            <w:tcW w:w="48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rFonts w:eastAsia="Calibri"/>
                <w:sz w:val="24"/>
                <w:szCs w:val="24"/>
              </w:rPr>
            </w:pPr>
            <w:r w:rsidRPr="00E80956">
              <w:rPr>
                <w:rFonts w:eastAsia="Calibri"/>
                <w:sz w:val="24"/>
                <w:szCs w:val="24"/>
              </w:rPr>
              <w:t>-</w:t>
            </w:r>
          </w:p>
        </w:tc>
        <w:tc>
          <w:tcPr>
            <w:tcW w:w="41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rFonts w:eastAsia="Calibri"/>
                <w:sz w:val="24"/>
                <w:szCs w:val="24"/>
              </w:rPr>
            </w:pPr>
            <w:r w:rsidRPr="00E80956">
              <w:rPr>
                <w:rFonts w:eastAsia="Calibri"/>
                <w:sz w:val="24"/>
                <w:szCs w:val="24"/>
              </w:rPr>
              <w:t>-</w:t>
            </w:r>
          </w:p>
        </w:tc>
        <w:tc>
          <w:tcPr>
            <w:tcW w:w="396"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rFonts w:eastAsia="Calibri"/>
                <w:sz w:val="24"/>
                <w:szCs w:val="24"/>
              </w:rPr>
            </w:pPr>
            <w:r w:rsidRPr="00E80956">
              <w:rPr>
                <w:rFonts w:eastAsia="Calibri"/>
                <w:sz w:val="24"/>
                <w:szCs w:val="24"/>
              </w:rPr>
              <w:t>-</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rFonts w:eastAsia="Calibri"/>
                <w:sz w:val="24"/>
                <w:szCs w:val="24"/>
              </w:rPr>
            </w:pPr>
            <w:r w:rsidRPr="00E80956">
              <w:rPr>
                <w:rFonts w:eastAsia="Calibri"/>
                <w:sz w:val="24"/>
                <w:szCs w:val="24"/>
              </w:rPr>
              <w:t>-</w:t>
            </w:r>
          </w:p>
        </w:tc>
        <w:tc>
          <w:tcPr>
            <w:tcW w:w="47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rFonts w:eastAsia="Calibri"/>
                <w:sz w:val="24"/>
                <w:szCs w:val="24"/>
              </w:rPr>
            </w:pPr>
            <w:r w:rsidRPr="00E80956">
              <w:rPr>
                <w:rFonts w:eastAsia="Calibri"/>
                <w:sz w:val="24"/>
                <w:szCs w:val="24"/>
              </w:rPr>
              <w:t>-</w:t>
            </w:r>
          </w:p>
        </w:tc>
      </w:tr>
      <w:tr w:rsidR="00E80956" w:rsidRPr="00E80956" w:rsidTr="00F91DFE">
        <w:tc>
          <w:tcPr>
            <w:tcW w:w="324"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spacing w:val="2"/>
                <w:sz w:val="24"/>
                <w:szCs w:val="24"/>
              </w:rPr>
            </w:pPr>
            <w:r w:rsidRPr="00E80956">
              <w:rPr>
                <w:spacing w:val="2"/>
                <w:sz w:val="24"/>
                <w:szCs w:val="24"/>
              </w:rPr>
              <w:br/>
              <w:t> </w:t>
            </w:r>
          </w:p>
        </w:tc>
        <w:tc>
          <w:tcPr>
            <w:tcW w:w="1967"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spacing w:val="2"/>
                <w:sz w:val="24"/>
                <w:szCs w:val="24"/>
              </w:rPr>
            </w:pPr>
            <w:r w:rsidRPr="00E80956">
              <w:rPr>
                <w:spacing w:val="2"/>
                <w:sz w:val="24"/>
                <w:szCs w:val="24"/>
              </w:rPr>
              <w:t xml:space="preserve">ИТОГО НЕПРОГРАММНЫХ РАСХОДОВ </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spacing w:val="2"/>
                <w:sz w:val="24"/>
                <w:szCs w:val="24"/>
              </w:rPr>
            </w:pPr>
            <w:r w:rsidRPr="00E80956">
              <w:rPr>
                <w:spacing w:val="2"/>
                <w:sz w:val="24"/>
                <w:szCs w:val="24"/>
              </w:rPr>
              <w:t>4972</w:t>
            </w:r>
          </w:p>
        </w:tc>
        <w:tc>
          <w:tcPr>
            <w:tcW w:w="483"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spacing w:val="2"/>
                <w:sz w:val="24"/>
                <w:szCs w:val="24"/>
              </w:rPr>
            </w:pPr>
            <w:r w:rsidRPr="00E80956">
              <w:rPr>
                <w:spacing w:val="2"/>
                <w:sz w:val="24"/>
                <w:szCs w:val="24"/>
              </w:rPr>
              <w:t>4848</w:t>
            </w:r>
          </w:p>
        </w:tc>
        <w:tc>
          <w:tcPr>
            <w:tcW w:w="41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spacing w:val="2"/>
                <w:sz w:val="24"/>
                <w:szCs w:val="24"/>
              </w:rPr>
            </w:pPr>
            <w:r w:rsidRPr="00E80956">
              <w:rPr>
                <w:spacing w:val="2"/>
                <w:sz w:val="24"/>
                <w:szCs w:val="24"/>
              </w:rPr>
              <w:t>5067</w:t>
            </w:r>
          </w:p>
        </w:tc>
        <w:tc>
          <w:tcPr>
            <w:tcW w:w="396"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spacing w:val="2"/>
                <w:sz w:val="24"/>
                <w:szCs w:val="24"/>
              </w:rPr>
            </w:pPr>
            <w:r w:rsidRPr="00E80956">
              <w:rPr>
                <w:spacing w:val="2"/>
                <w:sz w:val="24"/>
                <w:szCs w:val="24"/>
              </w:rPr>
              <w:t>5020</w:t>
            </w:r>
          </w:p>
        </w:tc>
        <w:tc>
          <w:tcPr>
            <w:tcW w:w="475"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spacing w:val="2"/>
                <w:sz w:val="24"/>
                <w:szCs w:val="24"/>
              </w:rPr>
            </w:pPr>
            <w:r w:rsidRPr="00E80956">
              <w:rPr>
                <w:spacing w:val="2"/>
                <w:sz w:val="24"/>
                <w:szCs w:val="24"/>
              </w:rPr>
              <w:t>5020</w:t>
            </w:r>
          </w:p>
        </w:tc>
        <w:tc>
          <w:tcPr>
            <w:tcW w:w="470" w:type="pct"/>
            <w:tcBorders>
              <w:top w:val="single" w:sz="8" w:space="0" w:color="000000"/>
              <w:left w:val="single" w:sz="8" w:space="0" w:color="000000"/>
              <w:bottom w:val="single" w:sz="8" w:space="0" w:color="000000"/>
              <w:right w:val="single" w:sz="8" w:space="0" w:color="000000"/>
            </w:tcBorders>
          </w:tcPr>
          <w:p w:rsidR="00E80956" w:rsidRPr="00E80956" w:rsidRDefault="00E80956" w:rsidP="00E80956">
            <w:pPr>
              <w:rPr>
                <w:spacing w:val="2"/>
                <w:sz w:val="24"/>
                <w:szCs w:val="24"/>
              </w:rPr>
            </w:pPr>
            <w:r w:rsidRPr="00E80956">
              <w:rPr>
                <w:spacing w:val="2"/>
                <w:sz w:val="24"/>
                <w:szCs w:val="24"/>
              </w:rPr>
              <w:t>5000</w:t>
            </w:r>
          </w:p>
        </w:tc>
      </w:tr>
    </w:tbl>
    <w:p w:rsidR="00E80956" w:rsidRPr="00E80956" w:rsidRDefault="00E80956" w:rsidP="00E80956">
      <w:pPr>
        <w:rPr>
          <w:rFonts w:eastAsia="Calibri"/>
          <w:sz w:val="24"/>
          <w:szCs w:val="24"/>
          <w:lang w:eastAsia="en-US"/>
        </w:rPr>
      </w:pPr>
    </w:p>
    <w:p w:rsidR="00E80956" w:rsidRPr="00E80956" w:rsidRDefault="00E80956" w:rsidP="00E80956">
      <w:pPr>
        <w:jc w:val="center"/>
        <w:rPr>
          <w:rFonts w:eastAsia="Calibri"/>
          <w:sz w:val="24"/>
          <w:szCs w:val="24"/>
          <w:lang w:eastAsia="en-US"/>
        </w:rPr>
      </w:pPr>
      <w:r w:rsidRPr="00E80956">
        <w:rPr>
          <w:rFonts w:eastAsia="Calibri"/>
          <w:sz w:val="24"/>
          <w:szCs w:val="24"/>
          <w:lang w:eastAsia="en-US"/>
        </w:rPr>
        <w:t>Анализ основных рисков, возникающих в процессе реализации</w:t>
      </w:r>
    </w:p>
    <w:p w:rsidR="00E80956" w:rsidRPr="00E80956" w:rsidRDefault="00E80956" w:rsidP="00E80956">
      <w:pPr>
        <w:jc w:val="center"/>
        <w:rPr>
          <w:rFonts w:eastAsia="Calibri"/>
          <w:sz w:val="24"/>
          <w:szCs w:val="24"/>
          <w:lang w:eastAsia="en-US"/>
        </w:rPr>
      </w:pPr>
      <w:r w:rsidRPr="00E80956">
        <w:rPr>
          <w:rFonts w:eastAsia="Calibri"/>
          <w:sz w:val="24"/>
          <w:szCs w:val="24"/>
          <w:lang w:eastAsia="en-US"/>
        </w:rPr>
        <w:t>бюджетного прогноза</w:t>
      </w:r>
    </w:p>
    <w:p w:rsidR="00E80956" w:rsidRPr="00E80956" w:rsidRDefault="00E80956" w:rsidP="00E80956">
      <w:pPr>
        <w:jc w:val="both"/>
        <w:rPr>
          <w:rFonts w:eastAsia="Calibri"/>
          <w:sz w:val="24"/>
          <w:szCs w:val="24"/>
          <w:lang w:eastAsia="en-US"/>
        </w:rPr>
      </w:pPr>
      <w:r>
        <w:rPr>
          <w:rFonts w:eastAsia="Calibri"/>
          <w:sz w:val="24"/>
          <w:szCs w:val="24"/>
          <w:lang w:eastAsia="en-US"/>
        </w:rPr>
        <w:t xml:space="preserve">      </w:t>
      </w:r>
      <w:proofErr w:type="spellStart"/>
      <w:r w:rsidRPr="00E80956">
        <w:rPr>
          <w:rFonts w:eastAsia="Calibri"/>
          <w:sz w:val="24"/>
          <w:szCs w:val="24"/>
          <w:lang w:eastAsia="en-US"/>
        </w:rPr>
        <w:t>Веретейское</w:t>
      </w:r>
      <w:proofErr w:type="spellEnd"/>
      <w:r w:rsidRPr="00E80956">
        <w:rPr>
          <w:rFonts w:eastAsia="Calibri"/>
          <w:sz w:val="24"/>
          <w:szCs w:val="24"/>
          <w:lang w:eastAsia="en-US"/>
        </w:rPr>
        <w:t xml:space="preserve"> поселение в настоящее время является </w:t>
      </w:r>
      <w:proofErr w:type="spellStart"/>
      <w:r w:rsidRPr="00E80956">
        <w:rPr>
          <w:rFonts w:eastAsia="Calibri"/>
          <w:sz w:val="24"/>
          <w:szCs w:val="24"/>
          <w:lang w:eastAsia="en-US"/>
        </w:rPr>
        <w:t>недотационным</w:t>
      </w:r>
      <w:proofErr w:type="spellEnd"/>
      <w:r w:rsidRPr="00E80956">
        <w:rPr>
          <w:rFonts w:eastAsia="Calibri"/>
          <w:sz w:val="24"/>
          <w:szCs w:val="24"/>
          <w:lang w:eastAsia="en-US"/>
        </w:rPr>
        <w:t xml:space="preserve">, расходы в основном осуществляются за счет поступлений местных налогов. Налоговое законодательство поселения </w:t>
      </w:r>
      <w:proofErr w:type="gramStart"/>
      <w:r w:rsidRPr="00E80956">
        <w:rPr>
          <w:rFonts w:eastAsia="Calibri"/>
          <w:sz w:val="24"/>
          <w:szCs w:val="24"/>
          <w:lang w:eastAsia="en-US"/>
        </w:rPr>
        <w:t>предусматривает максимальные налоговые ставки практически по всем видам налогов и резервов роста налоговых поступлений за счет роста ставок нет</w:t>
      </w:r>
      <w:proofErr w:type="gramEnd"/>
      <w:r w:rsidRPr="00E80956">
        <w:rPr>
          <w:rFonts w:eastAsia="Calibri"/>
          <w:sz w:val="24"/>
          <w:szCs w:val="24"/>
          <w:lang w:eastAsia="en-US"/>
        </w:rPr>
        <w:t>. В связи с этим,  существуют риски:</w:t>
      </w:r>
    </w:p>
    <w:p w:rsidR="00E80956" w:rsidRPr="00E80956" w:rsidRDefault="00E80956" w:rsidP="00E80956">
      <w:pPr>
        <w:jc w:val="both"/>
        <w:rPr>
          <w:rFonts w:eastAsia="Calibri"/>
          <w:sz w:val="24"/>
          <w:szCs w:val="24"/>
          <w:lang w:eastAsia="en-US"/>
        </w:rPr>
      </w:pPr>
      <w:r w:rsidRPr="00E80956">
        <w:rPr>
          <w:rFonts w:eastAsia="Calibri"/>
          <w:sz w:val="24"/>
          <w:szCs w:val="24"/>
          <w:lang w:eastAsia="en-US"/>
        </w:rPr>
        <w:t xml:space="preserve">- </w:t>
      </w:r>
      <w:proofErr w:type="spellStart"/>
      <w:r w:rsidRPr="00E80956">
        <w:rPr>
          <w:sz w:val="24"/>
          <w:szCs w:val="24"/>
        </w:rPr>
        <w:t>волатильности</w:t>
      </w:r>
      <w:proofErr w:type="spellEnd"/>
      <w:r w:rsidRPr="00E80956">
        <w:rPr>
          <w:sz w:val="24"/>
          <w:szCs w:val="24"/>
        </w:rPr>
        <w:t xml:space="preserve"> собираемости налогов;</w:t>
      </w:r>
    </w:p>
    <w:p w:rsidR="00E80956" w:rsidRPr="00E80956" w:rsidRDefault="00E80956" w:rsidP="00E80956">
      <w:pPr>
        <w:jc w:val="both"/>
        <w:rPr>
          <w:rFonts w:eastAsia="Calibri"/>
          <w:sz w:val="24"/>
          <w:szCs w:val="24"/>
          <w:lang w:eastAsia="en-US"/>
        </w:rPr>
      </w:pPr>
      <w:r w:rsidRPr="00E80956">
        <w:rPr>
          <w:rFonts w:eastAsia="Calibri"/>
          <w:sz w:val="24"/>
          <w:szCs w:val="24"/>
          <w:lang w:eastAsia="en-US"/>
        </w:rPr>
        <w:t>- задержек финансирования из местного бюджета в случае возникновения дефицита местного бюджета;</w:t>
      </w:r>
    </w:p>
    <w:p w:rsidR="00E80956" w:rsidRPr="00E80956" w:rsidRDefault="00E80956" w:rsidP="00E80956">
      <w:pPr>
        <w:jc w:val="both"/>
        <w:rPr>
          <w:rFonts w:eastAsia="Calibri"/>
          <w:sz w:val="24"/>
          <w:szCs w:val="24"/>
          <w:lang w:eastAsia="en-US"/>
        </w:rPr>
      </w:pPr>
      <w:r w:rsidRPr="00E80956">
        <w:rPr>
          <w:rFonts w:eastAsia="Calibri"/>
          <w:sz w:val="24"/>
          <w:szCs w:val="24"/>
          <w:lang w:eastAsia="en-US"/>
        </w:rPr>
        <w:t>- задержки финансирования из бюджетов других уровней, проблемы с участием в областных и федеральных программах;</w:t>
      </w:r>
    </w:p>
    <w:p w:rsidR="00E80956" w:rsidRPr="00E80956" w:rsidRDefault="00E80956" w:rsidP="00E80956">
      <w:pPr>
        <w:jc w:val="both"/>
        <w:rPr>
          <w:rFonts w:eastAsia="Calibri"/>
          <w:sz w:val="24"/>
          <w:szCs w:val="24"/>
          <w:lang w:eastAsia="en-US"/>
        </w:rPr>
      </w:pPr>
      <w:r w:rsidRPr="00E80956">
        <w:rPr>
          <w:rFonts w:eastAsia="Calibri"/>
          <w:sz w:val="24"/>
          <w:szCs w:val="24"/>
          <w:lang w:eastAsia="en-US"/>
        </w:rPr>
        <w:t>- изменения в законодательной базе, общеэкономические тенденции в стране;</w:t>
      </w:r>
    </w:p>
    <w:p w:rsidR="00E80956" w:rsidRPr="00E80956" w:rsidRDefault="00E80956" w:rsidP="00E80956">
      <w:pPr>
        <w:jc w:val="both"/>
        <w:rPr>
          <w:rFonts w:eastAsia="Calibri"/>
          <w:sz w:val="24"/>
          <w:szCs w:val="24"/>
          <w:lang w:eastAsia="en-US"/>
        </w:rPr>
      </w:pPr>
      <w:r w:rsidRPr="00E80956">
        <w:rPr>
          <w:rFonts w:eastAsia="Calibri"/>
          <w:sz w:val="24"/>
          <w:szCs w:val="24"/>
          <w:lang w:eastAsia="en-US"/>
        </w:rPr>
        <w:t xml:space="preserve">- миграции трудовой силы, и, как следствие этого, </w:t>
      </w:r>
      <w:proofErr w:type="spellStart"/>
      <w:r w:rsidRPr="00E80956">
        <w:rPr>
          <w:rFonts w:eastAsia="Calibri"/>
          <w:sz w:val="24"/>
          <w:szCs w:val="24"/>
          <w:lang w:eastAsia="en-US"/>
        </w:rPr>
        <w:t>недополучение</w:t>
      </w:r>
      <w:proofErr w:type="spellEnd"/>
      <w:r w:rsidRPr="00E80956">
        <w:rPr>
          <w:rFonts w:eastAsia="Calibri"/>
          <w:sz w:val="24"/>
          <w:szCs w:val="24"/>
          <w:lang w:eastAsia="en-US"/>
        </w:rPr>
        <w:t xml:space="preserve"> налогов, старение населения, снижение привлекательности и потенциала территории;</w:t>
      </w:r>
    </w:p>
    <w:p w:rsidR="00E80956" w:rsidRPr="00E80956" w:rsidRDefault="00E80956" w:rsidP="00E80956">
      <w:pPr>
        <w:autoSpaceDE w:val="0"/>
        <w:autoSpaceDN w:val="0"/>
        <w:adjustRightInd w:val="0"/>
        <w:jc w:val="both"/>
        <w:rPr>
          <w:sz w:val="24"/>
          <w:szCs w:val="24"/>
        </w:rPr>
      </w:pPr>
      <w:r>
        <w:rPr>
          <w:sz w:val="24"/>
          <w:szCs w:val="24"/>
        </w:rPr>
        <w:t xml:space="preserve">     </w:t>
      </w:r>
      <w:r w:rsidRPr="00E80956">
        <w:rPr>
          <w:sz w:val="24"/>
          <w:szCs w:val="24"/>
        </w:rPr>
        <w:t xml:space="preserve">Основными подходами к минимизации рисков являются: </w:t>
      </w:r>
    </w:p>
    <w:p w:rsidR="00E80956" w:rsidRPr="00E80956" w:rsidRDefault="00E80956" w:rsidP="00E80956">
      <w:pPr>
        <w:autoSpaceDE w:val="0"/>
        <w:autoSpaceDN w:val="0"/>
        <w:adjustRightInd w:val="0"/>
        <w:jc w:val="both"/>
        <w:rPr>
          <w:sz w:val="24"/>
          <w:szCs w:val="24"/>
        </w:rPr>
      </w:pPr>
      <w:r w:rsidRPr="00E80956">
        <w:rPr>
          <w:sz w:val="24"/>
          <w:szCs w:val="24"/>
        </w:rPr>
        <w:t>- разработка и принятие комплекса мер по выявлению незарегистрированного имущества физических лиц и побуждению его собственников к государственной регистрации имущественных прав на него;</w:t>
      </w:r>
    </w:p>
    <w:p w:rsidR="00E80956" w:rsidRPr="00E80956" w:rsidRDefault="00E80956" w:rsidP="00E80956">
      <w:pPr>
        <w:autoSpaceDE w:val="0"/>
        <w:autoSpaceDN w:val="0"/>
        <w:adjustRightInd w:val="0"/>
        <w:jc w:val="both"/>
        <w:rPr>
          <w:sz w:val="24"/>
          <w:szCs w:val="24"/>
        </w:rPr>
      </w:pPr>
      <w:r w:rsidRPr="00E80956">
        <w:rPr>
          <w:sz w:val="24"/>
          <w:szCs w:val="24"/>
        </w:rPr>
        <w:t>- повышение финансовой отдачи от использования муниципального имущества;</w:t>
      </w:r>
    </w:p>
    <w:p w:rsidR="00E80956" w:rsidRPr="00E80956" w:rsidRDefault="00E80956" w:rsidP="00E80956">
      <w:pPr>
        <w:autoSpaceDE w:val="0"/>
        <w:autoSpaceDN w:val="0"/>
        <w:adjustRightInd w:val="0"/>
        <w:jc w:val="both"/>
        <w:rPr>
          <w:sz w:val="24"/>
          <w:szCs w:val="24"/>
        </w:rPr>
      </w:pPr>
      <w:r w:rsidRPr="00E80956">
        <w:rPr>
          <w:sz w:val="24"/>
          <w:szCs w:val="24"/>
        </w:rPr>
        <w:t xml:space="preserve">- участие поселения в областных целевых программах, которые являются весомым подспорьем бюджету поселения; </w:t>
      </w:r>
    </w:p>
    <w:p w:rsidR="00E80956" w:rsidRPr="00E80956" w:rsidRDefault="00E80956" w:rsidP="00E80956">
      <w:pPr>
        <w:pStyle w:val="a6"/>
        <w:jc w:val="both"/>
        <w:rPr>
          <w:rFonts w:ascii="Times New Roman" w:hAnsi="Times New Roman"/>
          <w:sz w:val="24"/>
          <w:szCs w:val="24"/>
        </w:rPr>
      </w:pPr>
      <w:r w:rsidRPr="00E80956">
        <w:rPr>
          <w:rFonts w:ascii="Times New Roman" w:hAnsi="Times New Roman"/>
          <w:sz w:val="24"/>
          <w:szCs w:val="24"/>
        </w:rPr>
        <w:t xml:space="preserve"> - обеспечение  инфраструктурного </w:t>
      </w:r>
      <w:proofErr w:type="spellStart"/>
      <w:r w:rsidRPr="00E80956">
        <w:rPr>
          <w:rFonts w:ascii="Times New Roman" w:hAnsi="Times New Roman"/>
          <w:sz w:val="24"/>
          <w:szCs w:val="24"/>
        </w:rPr>
        <w:t>развитияе</w:t>
      </w:r>
      <w:proofErr w:type="spellEnd"/>
      <w:r w:rsidRPr="00E80956">
        <w:rPr>
          <w:rFonts w:ascii="Times New Roman" w:hAnsi="Times New Roman"/>
          <w:sz w:val="24"/>
          <w:szCs w:val="24"/>
        </w:rPr>
        <w:t xml:space="preserve"> территории поселения, ориентированное на повышение устойчивости систем жизнеобеспечения и расширение их технических возможностей. </w:t>
      </w:r>
    </w:p>
    <w:p w:rsidR="00E80956" w:rsidRPr="00E80956" w:rsidRDefault="00E80956" w:rsidP="00E80956">
      <w:pPr>
        <w:autoSpaceDE w:val="0"/>
        <w:autoSpaceDN w:val="0"/>
        <w:adjustRightInd w:val="0"/>
        <w:jc w:val="both"/>
        <w:rPr>
          <w:sz w:val="24"/>
          <w:szCs w:val="24"/>
        </w:rPr>
      </w:pPr>
      <w:r w:rsidRPr="00E80956">
        <w:rPr>
          <w:sz w:val="24"/>
          <w:szCs w:val="24"/>
        </w:rPr>
        <w:t>- развитие малого бизнеса и предпринимательства, заключение долгосрочных соглашений со специалистами, заключение договоров со студентами учебных заведений, мониторинг внешнего и внутреннего рынка труда;</w:t>
      </w:r>
    </w:p>
    <w:p w:rsidR="00E80956" w:rsidRPr="00E80956" w:rsidRDefault="00E80956" w:rsidP="00E80956">
      <w:pPr>
        <w:autoSpaceDE w:val="0"/>
        <w:autoSpaceDN w:val="0"/>
        <w:adjustRightInd w:val="0"/>
        <w:jc w:val="both"/>
        <w:rPr>
          <w:sz w:val="24"/>
          <w:szCs w:val="24"/>
        </w:rPr>
      </w:pPr>
      <w:r w:rsidRPr="00E80956">
        <w:rPr>
          <w:sz w:val="24"/>
          <w:szCs w:val="24"/>
        </w:rPr>
        <w:t>- развитие социальной инфраструктуры поселения;</w:t>
      </w:r>
    </w:p>
    <w:p w:rsidR="00E80956" w:rsidRPr="00E80956" w:rsidRDefault="00E80956" w:rsidP="00E80956">
      <w:pPr>
        <w:autoSpaceDE w:val="0"/>
        <w:autoSpaceDN w:val="0"/>
        <w:adjustRightInd w:val="0"/>
        <w:jc w:val="both"/>
        <w:rPr>
          <w:sz w:val="24"/>
          <w:szCs w:val="24"/>
        </w:rPr>
      </w:pPr>
      <w:r w:rsidRPr="00E80956">
        <w:rPr>
          <w:sz w:val="24"/>
          <w:szCs w:val="24"/>
        </w:rPr>
        <w:t>- формирование эффективной системы территориального планирования и пространственного развития поселения;</w:t>
      </w:r>
    </w:p>
    <w:p w:rsidR="00E80956" w:rsidRPr="00E80956" w:rsidRDefault="00E80956" w:rsidP="00E80956">
      <w:pPr>
        <w:autoSpaceDE w:val="0"/>
        <w:autoSpaceDN w:val="0"/>
        <w:adjustRightInd w:val="0"/>
        <w:jc w:val="both"/>
        <w:rPr>
          <w:sz w:val="24"/>
          <w:szCs w:val="24"/>
        </w:rPr>
      </w:pPr>
      <w:r w:rsidRPr="00E80956">
        <w:rPr>
          <w:sz w:val="24"/>
          <w:szCs w:val="24"/>
        </w:rPr>
        <w:t>- обеспечение комфортных условий жизнедеятельности - возможности полноценной занятости, получения высоких и стабильных доходов, доступности широкого спектра социальных услуг, жилья, соблюдения экологических стандартов жизни, создания новых рабочих мест.</w:t>
      </w:r>
    </w:p>
    <w:p w:rsidR="00E80956" w:rsidRPr="00E80956" w:rsidRDefault="00E80956" w:rsidP="00E80956">
      <w:pPr>
        <w:autoSpaceDE w:val="0"/>
        <w:autoSpaceDN w:val="0"/>
        <w:adjustRightInd w:val="0"/>
        <w:jc w:val="both"/>
        <w:rPr>
          <w:sz w:val="24"/>
          <w:szCs w:val="24"/>
        </w:rPr>
      </w:pPr>
    </w:p>
    <w:tbl>
      <w:tblPr>
        <w:tblpPr w:leftFromText="180" w:rightFromText="180" w:vertAnchor="text" w:tblpX="1523" w:tblpY="1"/>
        <w:tblOverlap w:val="never"/>
        <w:tblW w:w="5167" w:type="dxa"/>
        <w:tblCellSpacing w:w="0" w:type="dxa"/>
        <w:tblCellMar>
          <w:top w:w="105" w:type="dxa"/>
          <w:left w:w="105" w:type="dxa"/>
          <w:bottom w:w="105" w:type="dxa"/>
          <w:right w:w="105" w:type="dxa"/>
        </w:tblCellMar>
        <w:tblLook w:val="04A0"/>
      </w:tblPr>
      <w:tblGrid>
        <w:gridCol w:w="4180"/>
        <w:gridCol w:w="987"/>
      </w:tblGrid>
      <w:tr w:rsidR="00E80956" w:rsidRPr="00E80956" w:rsidTr="00F91DFE">
        <w:trPr>
          <w:tblCellSpacing w:w="0" w:type="dxa"/>
        </w:trPr>
        <w:tc>
          <w:tcPr>
            <w:tcW w:w="4180" w:type="dxa"/>
          </w:tcPr>
          <w:p w:rsidR="00E80956" w:rsidRPr="00E80956" w:rsidRDefault="00E80956" w:rsidP="00E80956">
            <w:pPr>
              <w:rPr>
                <w:sz w:val="24"/>
                <w:szCs w:val="24"/>
              </w:rPr>
            </w:pPr>
          </w:p>
        </w:tc>
        <w:tc>
          <w:tcPr>
            <w:tcW w:w="987" w:type="dxa"/>
          </w:tcPr>
          <w:p w:rsidR="00E80956" w:rsidRPr="00E80956" w:rsidRDefault="00E80956" w:rsidP="00E80956">
            <w:pPr>
              <w:rPr>
                <w:sz w:val="24"/>
                <w:szCs w:val="24"/>
              </w:rPr>
            </w:pPr>
          </w:p>
        </w:tc>
      </w:tr>
    </w:tbl>
    <w:p w:rsidR="00E80956" w:rsidRPr="00E80956" w:rsidRDefault="00E80956" w:rsidP="00E80956">
      <w:pPr>
        <w:rPr>
          <w:rFonts w:eastAsia="Calibri"/>
          <w:sz w:val="24"/>
          <w:szCs w:val="24"/>
          <w:lang w:eastAsia="en-US"/>
        </w:rPr>
      </w:pPr>
    </w:p>
    <w:p w:rsidR="00E76172" w:rsidRPr="00E80956" w:rsidRDefault="00E76172" w:rsidP="00E80956">
      <w:pPr>
        <w:rPr>
          <w:sz w:val="24"/>
          <w:szCs w:val="24"/>
        </w:rPr>
      </w:pPr>
    </w:p>
    <w:sectPr w:rsidR="00E76172" w:rsidRPr="00E80956" w:rsidSect="00247113">
      <w:footerReference w:type="even" r:id="rId4"/>
      <w:footerReference w:type="default" r:id="rI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68" w:rsidRDefault="00E80956" w:rsidP="00E83DD7">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E2268" w:rsidRDefault="00E80956" w:rsidP="001255D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68" w:rsidRDefault="00E80956" w:rsidP="00E83DD7">
    <w:pPr>
      <w:pStyle w:val="a4"/>
      <w:framePr w:wrap="around" w:vAnchor="text" w:hAnchor="margin" w:xAlign="right" w:y="1"/>
      <w:rPr>
        <w:rStyle w:val="a3"/>
      </w:rPr>
    </w:pPr>
  </w:p>
  <w:p w:rsidR="00DE2268" w:rsidRDefault="00E80956" w:rsidP="001255D8">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956"/>
    <w:rsid w:val="00E76172"/>
    <w:rsid w:val="00E80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5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80956"/>
  </w:style>
  <w:style w:type="paragraph" w:styleId="a4">
    <w:name w:val="footer"/>
    <w:basedOn w:val="a"/>
    <w:link w:val="a5"/>
    <w:rsid w:val="00E80956"/>
    <w:pPr>
      <w:tabs>
        <w:tab w:val="center" w:pos="4677"/>
        <w:tab w:val="right" w:pos="9355"/>
      </w:tabs>
    </w:pPr>
    <w:rPr>
      <w:sz w:val="24"/>
      <w:szCs w:val="24"/>
    </w:rPr>
  </w:style>
  <w:style w:type="character" w:customStyle="1" w:styleId="a5">
    <w:name w:val="Нижний колонтитул Знак"/>
    <w:basedOn w:val="a0"/>
    <w:link w:val="a4"/>
    <w:rsid w:val="00E80956"/>
    <w:rPr>
      <w:rFonts w:ascii="Times New Roman" w:eastAsia="Times New Roman" w:hAnsi="Times New Roman" w:cs="Times New Roman"/>
      <w:sz w:val="24"/>
      <w:szCs w:val="24"/>
      <w:lang w:eastAsia="ru-RU"/>
    </w:rPr>
  </w:style>
  <w:style w:type="paragraph" w:styleId="a6">
    <w:name w:val="No Spacing"/>
    <w:qFormat/>
    <w:rsid w:val="00E80956"/>
    <w:pPr>
      <w:spacing w:after="0" w:line="240" w:lineRule="auto"/>
    </w:pPr>
    <w:rPr>
      <w:rFonts w:ascii="Calibri" w:eastAsia="Calibri" w:hAnsi="Calibri" w:cs="Times New Roman"/>
    </w:rPr>
  </w:style>
  <w:style w:type="paragraph" w:styleId="a7">
    <w:name w:val="List Paragraph"/>
    <w:basedOn w:val="a"/>
    <w:uiPriority w:val="34"/>
    <w:qFormat/>
    <w:rsid w:val="00E80956"/>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2185</Words>
  <Characters>12458</Characters>
  <Application>Microsoft Office Word</Application>
  <DocSecurity>0</DocSecurity>
  <Lines>103</Lines>
  <Paragraphs>29</Paragraphs>
  <ScaleCrop>false</ScaleCrop>
  <Company>Microsoft</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2016-02-24T07:12:00Z</cp:lastPrinted>
  <dcterms:created xsi:type="dcterms:W3CDTF">2016-02-24T07:00:00Z</dcterms:created>
  <dcterms:modified xsi:type="dcterms:W3CDTF">2016-02-24T07:12:00Z</dcterms:modified>
</cp:coreProperties>
</file>