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9E" w:rsidRDefault="00BA089E" w:rsidP="00BA089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BA089E" w:rsidRDefault="00BA089E" w:rsidP="00BA089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BA089E" w:rsidRDefault="00BA089E" w:rsidP="00BA089E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Некоузский</w:t>
      </w:r>
      <w:proofErr w:type="spellEnd"/>
      <w:r>
        <w:rPr>
          <w:b/>
          <w:sz w:val="28"/>
          <w:szCs w:val="28"/>
        </w:rPr>
        <w:t xml:space="preserve">  муниципальный район  Ярославская область</w:t>
      </w:r>
    </w:p>
    <w:p w:rsidR="00BA089E" w:rsidRDefault="00BA089E" w:rsidP="00BA089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A089E" w:rsidRDefault="00BA089E" w:rsidP="00BA089E">
      <w:pPr>
        <w:widowControl w:val="0"/>
        <w:jc w:val="center"/>
        <w:rPr>
          <w:b/>
          <w:sz w:val="28"/>
          <w:szCs w:val="28"/>
        </w:rPr>
      </w:pPr>
    </w:p>
    <w:p w:rsidR="00BA089E" w:rsidRDefault="00BA089E" w:rsidP="00BA089E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  <w:r>
        <w:rPr>
          <w:b/>
          <w:sz w:val="28"/>
          <w:szCs w:val="28"/>
        </w:rPr>
        <w:t xml:space="preserve">  </w:t>
      </w:r>
    </w:p>
    <w:p w:rsidR="00BA089E" w:rsidRDefault="00BA089E" w:rsidP="00BA089E">
      <w:pPr>
        <w:widowControl w:val="0"/>
        <w:rPr>
          <w:sz w:val="28"/>
          <w:szCs w:val="28"/>
        </w:rPr>
      </w:pPr>
    </w:p>
    <w:p w:rsidR="00BA089E" w:rsidRDefault="00BA089E" w:rsidP="00BA089E">
      <w:r>
        <w:t xml:space="preserve">от 17.08.2010г.                                                                                                                   № 52      </w:t>
      </w:r>
    </w:p>
    <w:p w:rsidR="00BA089E" w:rsidRDefault="00BA089E" w:rsidP="00BA089E">
      <w:pPr>
        <w:autoSpaceDE w:val="0"/>
        <w:autoSpaceDN w:val="0"/>
        <w:adjustRightInd w:val="0"/>
      </w:pPr>
    </w:p>
    <w:p w:rsidR="00BA089E" w:rsidRDefault="00BA089E" w:rsidP="00BA089E">
      <w:pPr>
        <w:autoSpaceDE w:val="0"/>
        <w:autoSpaceDN w:val="0"/>
        <w:adjustRightInd w:val="0"/>
      </w:pPr>
    </w:p>
    <w:p w:rsidR="00BA089E" w:rsidRDefault="00BA089E" w:rsidP="00BA089E">
      <w:pPr>
        <w:autoSpaceDE w:val="0"/>
        <w:autoSpaceDN w:val="0"/>
        <w:adjustRightInd w:val="0"/>
      </w:pPr>
      <w:r>
        <w:t>Об утверждении</w:t>
      </w:r>
      <w:r>
        <w:rPr>
          <w:b/>
        </w:rPr>
        <w:t xml:space="preserve"> </w:t>
      </w:r>
      <w:r>
        <w:t xml:space="preserve">Положения об обеспечении доступа </w:t>
      </w:r>
    </w:p>
    <w:p w:rsidR="00BA089E" w:rsidRDefault="00BA089E" w:rsidP="00BA089E">
      <w:pPr>
        <w:autoSpaceDE w:val="0"/>
        <w:autoSpaceDN w:val="0"/>
        <w:adjustRightInd w:val="0"/>
      </w:pPr>
      <w:r>
        <w:t xml:space="preserve">к информации о деятельности органов местного </w:t>
      </w:r>
    </w:p>
    <w:p w:rsidR="00BA089E" w:rsidRDefault="00BA089E" w:rsidP="00BA089E">
      <w:pPr>
        <w:autoSpaceDE w:val="0"/>
        <w:autoSpaceDN w:val="0"/>
        <w:adjustRightInd w:val="0"/>
      </w:pPr>
      <w:r>
        <w:t xml:space="preserve">самоуправления </w:t>
      </w:r>
      <w:proofErr w:type="spellStart"/>
      <w:r>
        <w:t>Веретейского</w:t>
      </w:r>
      <w:proofErr w:type="spellEnd"/>
      <w:r>
        <w:t xml:space="preserve"> сельского поселения</w:t>
      </w:r>
    </w:p>
    <w:p w:rsidR="00BA089E" w:rsidRDefault="00BA089E" w:rsidP="00BA089E">
      <w:pPr>
        <w:pStyle w:val="ConsPlusTitle"/>
        <w:widowControl/>
      </w:pPr>
    </w:p>
    <w:p w:rsidR="00BA089E" w:rsidRDefault="00BA089E" w:rsidP="00BA089E">
      <w:pPr>
        <w:autoSpaceDE w:val="0"/>
        <w:autoSpaceDN w:val="0"/>
        <w:adjustRightInd w:val="0"/>
        <w:ind w:firstLine="540"/>
      </w:pPr>
      <w:proofErr w:type="gramStart"/>
      <w:r>
        <w:t xml:space="preserve">В целях обеспечения доступа к информации о деятельности органов местного самоуправления </w:t>
      </w:r>
      <w:proofErr w:type="spellStart"/>
      <w:r>
        <w:t>Веретейского</w:t>
      </w:r>
      <w:proofErr w:type="spellEnd"/>
      <w:r>
        <w:t xml:space="preserve"> сельского поселения, руководствуясь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06.10.2003 N 131-ФЗ "Об общих принципах организации местного самоуправления в Российской Федерации" Муниципальный Совет </w:t>
      </w:r>
      <w:proofErr w:type="spellStart"/>
      <w:r>
        <w:t>Веретейского</w:t>
      </w:r>
      <w:proofErr w:type="spellEnd"/>
      <w:r>
        <w:t xml:space="preserve"> сельского поселения</w:t>
      </w:r>
      <w:proofErr w:type="gramEnd"/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1. Утвердить прилагаемое Положение об обеспечении доступа к информации о деятельности органов местного самоуправления </w:t>
      </w:r>
      <w:proofErr w:type="spellStart"/>
      <w:r>
        <w:t>Веретейского</w:t>
      </w:r>
      <w:proofErr w:type="spellEnd"/>
      <w:r>
        <w:t xml:space="preserve"> сельского поселения.</w:t>
      </w:r>
    </w:p>
    <w:p w:rsidR="00BA089E" w:rsidRDefault="00BA089E" w:rsidP="00BA089E">
      <w:pPr>
        <w:autoSpaceDE w:val="0"/>
        <w:autoSpaceDN w:val="0"/>
        <w:adjustRightInd w:val="0"/>
      </w:pP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2. Настоящее Решение вступает в силу с момента официального обнародования.</w:t>
      </w:r>
    </w:p>
    <w:p w:rsidR="00BA089E" w:rsidRDefault="00BA089E" w:rsidP="00BA089E">
      <w:pPr>
        <w:autoSpaceDE w:val="0"/>
        <w:autoSpaceDN w:val="0"/>
        <w:adjustRightInd w:val="0"/>
        <w:ind w:firstLine="540"/>
        <w:jc w:val="both"/>
      </w:pPr>
    </w:p>
    <w:p w:rsidR="00BA089E" w:rsidRDefault="00BA089E" w:rsidP="00BA089E">
      <w:pPr>
        <w:autoSpaceDE w:val="0"/>
        <w:autoSpaceDN w:val="0"/>
        <w:adjustRightInd w:val="0"/>
        <w:ind w:firstLine="540"/>
        <w:jc w:val="both"/>
      </w:pPr>
    </w:p>
    <w:p w:rsidR="00BA089E" w:rsidRDefault="00BA089E" w:rsidP="00BA089E">
      <w:pPr>
        <w:autoSpaceDE w:val="0"/>
        <w:autoSpaceDN w:val="0"/>
        <w:adjustRightInd w:val="0"/>
        <w:ind w:firstLine="540"/>
        <w:jc w:val="both"/>
      </w:pPr>
    </w:p>
    <w:p w:rsidR="00BA089E" w:rsidRDefault="00BA089E" w:rsidP="00BA089E">
      <w:pPr>
        <w:autoSpaceDE w:val="0"/>
        <w:autoSpaceDN w:val="0"/>
        <w:adjustRightInd w:val="0"/>
        <w:ind w:firstLine="540"/>
        <w:jc w:val="both"/>
      </w:pPr>
    </w:p>
    <w:p w:rsidR="00BA089E" w:rsidRDefault="00BA089E" w:rsidP="00BA089E">
      <w:pPr>
        <w:autoSpaceDE w:val="0"/>
        <w:autoSpaceDN w:val="0"/>
        <w:adjustRightInd w:val="0"/>
      </w:pPr>
      <w:r>
        <w:t xml:space="preserve">Глава </w:t>
      </w:r>
    </w:p>
    <w:p w:rsidR="00BA089E" w:rsidRDefault="00BA089E" w:rsidP="00BA089E">
      <w:pPr>
        <w:autoSpaceDE w:val="0"/>
        <w:autoSpaceDN w:val="0"/>
        <w:adjustRightInd w:val="0"/>
      </w:pPr>
      <w:proofErr w:type="spellStart"/>
      <w:r>
        <w:t>Веретейского</w:t>
      </w:r>
      <w:proofErr w:type="spellEnd"/>
      <w:r>
        <w:t xml:space="preserve"> сельского поселения                                              С.А. </w:t>
      </w:r>
      <w:proofErr w:type="spellStart"/>
      <w:r>
        <w:t>Пакунов</w:t>
      </w:r>
      <w:proofErr w:type="spellEnd"/>
    </w:p>
    <w:p w:rsidR="00BA089E" w:rsidRDefault="00BA089E" w:rsidP="00BA089E">
      <w:pPr>
        <w:autoSpaceDE w:val="0"/>
        <w:autoSpaceDN w:val="0"/>
        <w:adjustRightInd w:val="0"/>
      </w:pPr>
    </w:p>
    <w:p w:rsidR="00BA089E" w:rsidRDefault="00BA089E" w:rsidP="00BA089E">
      <w:pPr>
        <w:autoSpaceDE w:val="0"/>
        <w:autoSpaceDN w:val="0"/>
        <w:adjustRightInd w:val="0"/>
      </w:pPr>
    </w:p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BA089E" w:rsidRDefault="00BA089E" w:rsidP="00BA089E">
      <w:pPr>
        <w:autoSpaceDE w:val="0"/>
        <w:autoSpaceDN w:val="0"/>
        <w:adjustRightInd w:val="0"/>
        <w:jc w:val="right"/>
        <w:outlineLvl w:val="0"/>
      </w:pPr>
      <w:r>
        <w:t>к Решению</w:t>
      </w:r>
    </w:p>
    <w:p w:rsidR="00BA089E" w:rsidRDefault="00BA089E" w:rsidP="00BA089E">
      <w:pPr>
        <w:autoSpaceDE w:val="0"/>
        <w:autoSpaceDN w:val="0"/>
        <w:adjustRightInd w:val="0"/>
        <w:jc w:val="right"/>
        <w:outlineLvl w:val="0"/>
      </w:pPr>
      <w:r>
        <w:t>Муниципального Совета</w:t>
      </w:r>
    </w:p>
    <w:p w:rsidR="00BA089E" w:rsidRDefault="00BA089E" w:rsidP="00BA089E">
      <w:pPr>
        <w:autoSpaceDE w:val="0"/>
        <w:autoSpaceDN w:val="0"/>
        <w:adjustRightInd w:val="0"/>
        <w:jc w:val="right"/>
        <w:outlineLvl w:val="0"/>
      </w:pPr>
      <w:r>
        <w:t xml:space="preserve">от 17.08.2010г. № 52 </w:t>
      </w:r>
    </w:p>
    <w:p w:rsidR="00BA089E" w:rsidRDefault="00BA089E" w:rsidP="00BA089E">
      <w:pPr>
        <w:pStyle w:val="ConsPlusTitle"/>
        <w:widowControl/>
      </w:pPr>
    </w:p>
    <w:p w:rsidR="00BA089E" w:rsidRDefault="00BA089E" w:rsidP="00BA089E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ПОЛОЖЕНИЕ</w:t>
      </w:r>
    </w:p>
    <w:p w:rsidR="00BA089E" w:rsidRDefault="00BA089E" w:rsidP="00BA089E">
      <w:pPr>
        <w:pStyle w:val="ConsPlusTitle"/>
        <w:widowControl/>
        <w:jc w:val="center"/>
        <w:rPr>
          <w:b w:val="0"/>
        </w:rPr>
      </w:pPr>
      <w:r>
        <w:rPr>
          <w:b w:val="0"/>
        </w:rPr>
        <w:t>ОБ ОБЕСПЕЧЕНИИ ДОСТУПА К ИНФОРМАЦИИ О ДЕЯТЕЛЬНОСТИ ОРГАНОВ</w:t>
      </w:r>
    </w:p>
    <w:p w:rsidR="00BA089E" w:rsidRDefault="00BA089E" w:rsidP="00BA089E">
      <w:pPr>
        <w:pStyle w:val="ConsPlusTitle"/>
        <w:widowControl/>
        <w:rPr>
          <w:b w:val="0"/>
        </w:rPr>
      </w:pPr>
      <w:r>
        <w:rPr>
          <w:b w:val="0"/>
        </w:rPr>
        <w:t>МЕСТНОГО САМОУПРАВЛЕНИЯ ВЕРЕТЕЙСКОГО СЕЛЬСКОГО ПОСЕЛЕНИЯ</w:t>
      </w:r>
    </w:p>
    <w:p w:rsidR="00BA089E" w:rsidRDefault="00BA089E" w:rsidP="00BA089E">
      <w:pPr>
        <w:autoSpaceDE w:val="0"/>
        <w:autoSpaceDN w:val="0"/>
        <w:adjustRightInd w:val="0"/>
        <w:ind w:firstLine="540"/>
        <w:jc w:val="both"/>
      </w:pPr>
    </w:p>
    <w:p w:rsidR="00BA089E" w:rsidRDefault="00BA089E" w:rsidP="00BA089E">
      <w:pPr>
        <w:autoSpaceDE w:val="0"/>
        <w:autoSpaceDN w:val="0"/>
        <w:adjustRightInd w:val="0"/>
        <w:ind w:firstLine="540"/>
        <w:jc w:val="center"/>
        <w:outlineLvl w:val="1"/>
      </w:pPr>
      <w:r>
        <w:t>1. ОБЩИЕ ПОЛОЖЕНИЯ</w:t>
      </w:r>
    </w:p>
    <w:p w:rsidR="00BA089E" w:rsidRDefault="00BA089E" w:rsidP="00BA089E">
      <w:pPr>
        <w:autoSpaceDE w:val="0"/>
        <w:autoSpaceDN w:val="0"/>
        <w:adjustRightInd w:val="0"/>
        <w:ind w:firstLine="540"/>
        <w:jc w:val="both"/>
      </w:pP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1.1. </w:t>
      </w:r>
      <w:proofErr w:type="gramStart"/>
      <w:r>
        <w:t xml:space="preserve">Положение об обеспечении доступа к информации о деятельности органов местного самоуправления </w:t>
      </w:r>
      <w:proofErr w:type="spellStart"/>
      <w:r>
        <w:t>Веретейского</w:t>
      </w:r>
      <w:proofErr w:type="spellEnd"/>
      <w:r>
        <w:t xml:space="preserve"> сельского поселения (далее - Положение) разработано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и регулирует отношения, связанные с обеспечением доступа граждан (физических лиц) и организаций (юридических лиц) (далее - пользователей информации) к информации о деятельности</w:t>
      </w:r>
      <w:proofErr w:type="gramEnd"/>
      <w:r>
        <w:t xml:space="preserve"> органов местного самоуправления </w:t>
      </w:r>
      <w:proofErr w:type="spellStart"/>
      <w:r>
        <w:t>Веретейского</w:t>
      </w:r>
      <w:proofErr w:type="spellEnd"/>
      <w:r>
        <w:t xml:space="preserve"> сельского поселения (далее - орган местного самоуправления).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1.2. К информации о деятельности органов местного самоуправления относится информация, созданная ими в пределах своих полномочий, муниципальные правовые акты, изданные органами местного самоуправления, иная информация, касающаяся их деятельности. Действие настоящего Положения распространяется на отношения должностных лиц и органов местного самоуправления с гражданами (физическими лицами) и организациями (юридическими лицами), возникающие в процессе поиска, получения и распространения информации о деятельности органов местного самоуправления.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1.3. В соответствии с законодательством Российской Федерации информация о деятельности органов местного самоуправления является общедоступной, за исключением информации, доступ к которой ограничен в соответствии с федеральным законодательством.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1.4. Организацию доступа к информации о деятельности органов местного самоуправления осуществляют уполномоченные органы или должностные лица, определенные соответствующим органом местного самоуправления.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1.5. Доступ к информации о деятельности органов местного самоуправления обеспечивается следующими способами: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1) обнародование путем размещение информации на информационных стендах основных организаций и учреждений поселения;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2) размещение информации в сети Интернет;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3) опубликование информации в средствах массовой информации;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4) ознакомление пользователей информации с информацией в помещениях, занимаемых органами местного самоуправления, а также через библиотечные и архивные фонды </w:t>
      </w:r>
      <w:proofErr w:type="spellStart"/>
      <w:r>
        <w:t>Веретейского</w:t>
      </w:r>
      <w:proofErr w:type="spellEnd"/>
      <w:r>
        <w:t xml:space="preserve"> сельского поселения;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6) предоставление информации пользователям информацией по их запросу.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  <w:outlineLvl w:val="1"/>
      </w:pPr>
      <w:r>
        <w:t>2. ОБНАРОДОВАНИЕ ПУТЕМ РАЗМЕЩЕНИЯ ИНФОРМАЦИИ НА ИНФОРМАЦИОННЫХ СТЕНДАХ ОСНОВНЫХ ОРГАНИЗАЦИЙ И УЧРЕЖДЕНИЙ ПОСЕЛЕНИЯ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lastRenderedPageBreak/>
        <w:t>2.1. Для ознакомления с текущей информацией о деятельности органов местного самоуправления в помещениях (зданиях), занимаемых органами местного самоуправления, размещаются информационные стенды.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2.2. Информация, размещаемая в соответствии с пунктом 4.1, содержит: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- Режим работы органов местного самоуправления, включая порядок приема граждан (физических лиц), представителей организаций (юридических лиц), государственных органов и органов местного самоуправления.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- Условия и порядок получения информации от органов местного самоуправления.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- Иные сведения, необходимые для оперативного информирования пользователей информацией о деятельности органов местного самоуправления.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2.3. Официальное обнародование муниципальных правовых актов органов местного самоуправления осуществляется в порядке, установленном статьей 34 Устава </w:t>
      </w:r>
      <w:proofErr w:type="spellStart"/>
      <w:r>
        <w:t>Веретейского</w:t>
      </w:r>
      <w:proofErr w:type="spellEnd"/>
      <w:r>
        <w:t xml:space="preserve"> сельского поселения.</w:t>
      </w:r>
    </w:p>
    <w:p w:rsidR="00BA089E" w:rsidRDefault="00BA089E" w:rsidP="00BA089E">
      <w:pPr>
        <w:autoSpaceDE w:val="0"/>
        <w:autoSpaceDN w:val="0"/>
        <w:adjustRightInd w:val="0"/>
      </w:pPr>
    </w:p>
    <w:p w:rsidR="00BA089E" w:rsidRDefault="00BA089E" w:rsidP="00BA089E">
      <w:pPr>
        <w:autoSpaceDE w:val="0"/>
        <w:autoSpaceDN w:val="0"/>
        <w:adjustRightInd w:val="0"/>
        <w:ind w:firstLine="540"/>
        <w:outlineLvl w:val="1"/>
      </w:pPr>
      <w:r>
        <w:t>3. РАЗМЕЩЕНИЕ ИНФОРМАЦИИ В СЕТИ ИНТЕРНЕТ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3.1. Информация о деятельности органов местного самоуправления размещается на официальном сайте </w:t>
      </w:r>
      <w:proofErr w:type="spellStart"/>
      <w:r>
        <w:t>Веретейского</w:t>
      </w:r>
      <w:proofErr w:type="spellEnd"/>
      <w:r>
        <w:t xml:space="preserve"> сельского поселения в сети Интернет: </w:t>
      </w:r>
      <w:proofErr w:type="spellStart"/>
      <w:r>
        <w:rPr>
          <w:lang w:val="en-US"/>
        </w:rPr>
        <w:t>vereteya</w:t>
      </w:r>
      <w:proofErr w:type="spellEnd"/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3.2. Перечень информации о деятельности органов местного самоуправления, размещаемой на официальном сайте </w:t>
      </w:r>
      <w:proofErr w:type="spellStart"/>
      <w:r>
        <w:t>Веретейского</w:t>
      </w:r>
      <w:proofErr w:type="spellEnd"/>
      <w:r>
        <w:t xml:space="preserve"> сельского поселения в сети Интернет, утверждается муниципальным правовым актом администрации </w:t>
      </w:r>
      <w:proofErr w:type="spellStart"/>
      <w:r>
        <w:t>Веретейского</w:t>
      </w:r>
      <w:proofErr w:type="spellEnd"/>
      <w:r>
        <w:t xml:space="preserve"> сельского поселения. При утверждении перечня определяются периодичность размещения информации на официальном сайте </w:t>
      </w:r>
      <w:proofErr w:type="spellStart"/>
      <w:r>
        <w:t>Веретейского</w:t>
      </w:r>
      <w:proofErr w:type="spellEnd"/>
      <w:r>
        <w:t xml:space="preserve"> сельского поселения в сети Интернет. 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3.3.  Обновление информации, осуществляется по мере </w:t>
      </w:r>
      <w:proofErr w:type="gramStart"/>
      <w:r>
        <w:t>необходимости</w:t>
      </w:r>
      <w:proofErr w:type="gramEnd"/>
      <w:r>
        <w:t xml:space="preserve"> но не реже одного раза в 10 дней.</w:t>
      </w:r>
    </w:p>
    <w:p w:rsidR="00BA089E" w:rsidRDefault="00BA089E" w:rsidP="00BA089E">
      <w:pPr>
        <w:autoSpaceDE w:val="0"/>
        <w:autoSpaceDN w:val="0"/>
        <w:adjustRightInd w:val="0"/>
      </w:pPr>
    </w:p>
    <w:p w:rsidR="00BA089E" w:rsidRDefault="00BA089E" w:rsidP="00BA089E">
      <w:pPr>
        <w:autoSpaceDE w:val="0"/>
        <w:autoSpaceDN w:val="0"/>
        <w:adjustRightInd w:val="0"/>
        <w:ind w:firstLine="540"/>
        <w:outlineLvl w:val="1"/>
      </w:pPr>
      <w:r>
        <w:t>4. ОПУБЛИКОВАНИЕ ИНФОРМАЦИИ В СРЕДСТВАХ МАССОВОЙ ИНФОРМАЦИИ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4.1. </w:t>
      </w:r>
      <w:proofErr w:type="gramStart"/>
      <w:r>
        <w:t>Опубликование информации о деятельности органов местного самоуправления в средствах массовой информации осуществляется в соответствии со статьей 12 Федерального закона от 09.02.2009 N 8-ФЗ "Об обеспечении доступа к информации о деятельности государственных органов и органов местного самоуправления",  с Законом Российской Федерации от 27.12.1991 N 2124-1 (ред. от 25.12.2008) "О средствах массовой информации", на основании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и Уставом </w:t>
      </w:r>
      <w:proofErr w:type="spellStart"/>
      <w:r>
        <w:t>Веретейского</w:t>
      </w:r>
      <w:proofErr w:type="spellEnd"/>
      <w:r>
        <w:t xml:space="preserve"> сельского поселения. 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  <w:outlineLvl w:val="1"/>
      </w:pPr>
      <w:r>
        <w:t>5. ОЗНАКОМЛЕНИЕ ПОЛЬЗОВАТЕЛЕЙ ИНФОРМАЦИИ С ИНФОРМАЦИЕЙ В ПОМЕЩЕНИЯХ, ЗАНИМАЕМЫХ ОРГАНАМИ МЕСТНОГО САМОУПРАВЛЕНИЯ, А ТАКЖЕ ЧЕРЕЗ БИБЛИОТЕЧНЫЕ И АРХИВНЫЕ ФОНДЫ ВЕРЕТЕЙСКОГО СЕЛЬСКОГО ПОСЕЛЕНИЯ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5.1. Пользователю информации на основании его обращения предоставляется возможность ознакомиться с информацией в помещениях, занимаемых органами местного самоуправления по решению Главы поселения.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5.2. Ознакомление пользователей информации с информацией о деятельности органов местного самоуправления, находящейся в библиотечных или архивных фондах </w:t>
      </w:r>
      <w:proofErr w:type="spellStart"/>
      <w:r>
        <w:t>Веретейского</w:t>
      </w:r>
      <w:proofErr w:type="spellEnd"/>
      <w:r>
        <w:t xml:space="preserve"> сельского поселения, осуществляется на основании письменного заявления по решению Главы поселения.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lastRenderedPageBreak/>
        <w:t>6. ПРИСУТСТВИЕ НА ЗАСЕДАНИЯХ  МУНИЦИПАЛЬНОГО СОВЕТА ВЕРЕТЕЙСКОГО СЕЛЬСКОГО ПОСЕЛЕНИЯ, А ТАКЖЕ НА ЗАСЕДАНИЯХ АДМИНИСТРАЦИИ ПОСЕЛЕНИЯ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6.1. При проведении заседаний Муниципального Совета </w:t>
      </w:r>
      <w:proofErr w:type="spellStart"/>
      <w:r>
        <w:t>Веретейского</w:t>
      </w:r>
      <w:proofErr w:type="spellEnd"/>
      <w:r>
        <w:t xml:space="preserve"> сельского поселения, а также на заседаниях Главы </w:t>
      </w:r>
      <w:proofErr w:type="spellStart"/>
      <w:r>
        <w:t>Веретейского</w:t>
      </w:r>
      <w:proofErr w:type="spellEnd"/>
      <w:r>
        <w:t xml:space="preserve"> сельского поселения и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соответствии с регламентами указанных органов.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6.2. При наличии технической возможности по решению руководителя органа местного самоуправления обеспечивается трансляция заседаний коллегиального органа в сети Интернет.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  <w:outlineLvl w:val="1"/>
      </w:pPr>
      <w:r>
        <w:t>7. ПРЕДОСТАВЛЕНИЕ ИНФОРМАЦИИ О ДЕЯТЕЛЬНОСТИ ОРГАНОВ МЕСТНОГО САМОУПРАВЛЕНИЯ ПО ЗАПРОСУ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7.1. </w:t>
      </w:r>
      <w:proofErr w:type="gramStart"/>
      <w:r>
        <w:t xml:space="preserve">Регистрацию запросов, составленных в письменной форме и поступивших в орган местного самоуправления, а также поступивших по сети Интернет по адресу электронной почты, указанному на официальном сайте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в сети Интернет, и контроль за своевременностью ответов на указанные запросы осуществляют уполномоченные муниципальным правовым актом должностные лица соответствующего органа местного самоуправления.</w:t>
      </w:r>
      <w:proofErr w:type="gramEnd"/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7.2. Рассмотрение запросов и предоставление информации по данному запросу осуществляется в порядке и сроки, установленные статьей 18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7.3. Информация о деятельности органов местного самоуправления, предоставляется пользователю информации на бесплатной основе. Плата взимается только в случае, предусмотренном статьей 22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  <w:outlineLvl w:val="1"/>
      </w:pPr>
      <w:r>
        <w:t xml:space="preserve">8.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ОРГАНОВ МЕСТНОГО САМОУПРАВЛЕНИЯ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8.1.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самоуправления осуществляется Главой </w:t>
      </w:r>
      <w:proofErr w:type="spellStart"/>
      <w:r>
        <w:t>Веретейского</w:t>
      </w:r>
      <w:proofErr w:type="spellEnd"/>
      <w:r>
        <w:t xml:space="preserve"> сельского поселения или заместителем Главы Администрации, ответственным за организацию доступа к информации о деятельности </w:t>
      </w:r>
      <w:proofErr w:type="spellStart"/>
      <w:r>
        <w:t>Веретейского</w:t>
      </w:r>
      <w:proofErr w:type="spellEnd"/>
      <w:r>
        <w:t xml:space="preserve"> сельского поселения, с учетом следующих способов обеспечения доступа к информации о деятельности органов местного самоуправления: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- обнародование путем размещения информации на информационных стендах основных организаций и учреждений, расположенных на территории </w:t>
      </w:r>
      <w:proofErr w:type="spellStart"/>
      <w:r>
        <w:t>Веретейского</w:t>
      </w:r>
      <w:proofErr w:type="spellEnd"/>
      <w:r>
        <w:t xml:space="preserve"> сельского поселения;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- предоставление информации по запросу;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- присутствие граждан на заседаниях Муниципального Совета, а также на заседаниях Администрации;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- ознакомление пользователей информацией в помещениях, занимаемых органами местного самоуправления, а также через библиотечные и архивные фонды поселения;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-  опубликование информации в средствах массовой информации;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lastRenderedPageBreak/>
        <w:t xml:space="preserve">-  размещение информации на официальном сайте </w:t>
      </w:r>
      <w:proofErr w:type="spellStart"/>
      <w:r>
        <w:t>Веретейского</w:t>
      </w:r>
      <w:proofErr w:type="spellEnd"/>
      <w:r>
        <w:t xml:space="preserve"> сельского поселения в сети Интернет, а также периодичность размещения информации на официальном сайте поселения и сроки ее обновления;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-  размещение информации в помещениях, занимаемых органами местного самоуправления.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>8.2. Проведение контроля осуществляется в форме регулярных проверок достоверности предоставляемой информации о деятельности органов местного самоуправления, сроков и порядка размещения информации, обеспечение изъятия из предоставляемой информации сведений, относящихся к информации ограниченного доступа.</w:t>
      </w:r>
    </w:p>
    <w:p w:rsidR="00BA089E" w:rsidRDefault="00BA089E" w:rsidP="00BA089E">
      <w:pPr>
        <w:autoSpaceDE w:val="0"/>
        <w:autoSpaceDN w:val="0"/>
        <w:adjustRightInd w:val="0"/>
        <w:ind w:firstLine="540"/>
      </w:pPr>
      <w:r>
        <w:t xml:space="preserve"> </w:t>
      </w:r>
    </w:p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/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BA089E" w:rsidRDefault="00BA089E" w:rsidP="00BA089E">
      <w:pPr>
        <w:widowControl w:val="0"/>
        <w:jc w:val="right"/>
        <w:rPr>
          <w:i/>
          <w:sz w:val="28"/>
          <w:szCs w:val="28"/>
        </w:rPr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9E"/>
    <w:rsid w:val="00174950"/>
    <w:rsid w:val="00BA089E"/>
    <w:rsid w:val="00DA79BA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9029</Characters>
  <Application>Microsoft Office Word</Application>
  <DocSecurity>0</DocSecurity>
  <Lines>75</Lines>
  <Paragraphs>21</Paragraphs>
  <ScaleCrop>false</ScaleCrop>
  <Company>Microsoft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2013-11-15T10:44:00Z</dcterms:created>
  <dcterms:modified xsi:type="dcterms:W3CDTF">2013-11-15T10:44:00Z</dcterms:modified>
</cp:coreProperties>
</file>